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5F" w:rsidRDefault="0030015F" w:rsidP="00734ECA"/>
    <w:p w:rsidR="00734ECA" w:rsidRPr="00C73E8A" w:rsidRDefault="00734ECA" w:rsidP="00734ECA">
      <w:pPr>
        <w:pStyle w:val="Header"/>
        <w:rPr>
          <w:rFonts w:ascii="Arial" w:hAnsi="Arial" w:cs="Arial"/>
        </w:rPr>
      </w:pPr>
      <w:r w:rsidRPr="00C73E8A">
        <w:rPr>
          <w:rFonts w:ascii="Arial" w:hAnsi="Arial" w:cs="Arial"/>
          <w:noProof/>
          <w:lang w:val="en-ZA" w:eastAsia="en-ZA"/>
        </w:rPr>
        <mc:AlternateContent>
          <mc:Choice Requires="wps">
            <w:drawing>
              <wp:anchor distT="45720" distB="45720" distL="114300" distR="114300" simplePos="0" relativeHeight="251660288" behindDoc="1" locked="0" layoutInCell="1" allowOverlap="1" wp14:anchorId="4A58235F" wp14:editId="3251CE40">
                <wp:simplePos x="0" y="0"/>
                <wp:positionH relativeFrom="margin">
                  <wp:posOffset>3436620</wp:posOffset>
                </wp:positionH>
                <wp:positionV relativeFrom="paragraph">
                  <wp:posOffset>12700</wp:posOffset>
                </wp:positionV>
                <wp:extent cx="2365375" cy="1333500"/>
                <wp:effectExtent l="0" t="0" r="15875" b="19050"/>
                <wp:wrapTight wrapText="bothSides">
                  <wp:wrapPolygon edited="0">
                    <wp:start x="0" y="0"/>
                    <wp:lineTo x="0" y="21600"/>
                    <wp:lineTo x="21571" y="21600"/>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333500"/>
                        </a:xfrm>
                        <a:prstGeom prst="rect">
                          <a:avLst/>
                        </a:prstGeom>
                        <a:noFill/>
                        <a:ln w="9525">
                          <a:solidFill>
                            <a:schemeClr val="bg1"/>
                          </a:solidFill>
                          <a:miter lim="800000"/>
                          <a:headEnd/>
                          <a:tailEnd/>
                        </a:ln>
                      </wps:spPr>
                      <wps:txbx>
                        <w:txbxContent>
                          <w:p w:rsidR="00734ECA" w:rsidRPr="00C730E5" w:rsidRDefault="00734ECA" w:rsidP="00734ECA">
                            <w:pPr>
                              <w:pBdr>
                                <w:bottom w:val="single" w:sz="4" w:space="1" w:color="auto"/>
                              </w:pBdr>
                              <w:rPr>
                                <w:rFonts w:ascii="Arial" w:hAnsi="Arial" w:cs="Arial"/>
                              </w:rPr>
                            </w:pPr>
                            <w:r w:rsidRPr="00C730E5">
                              <w:rPr>
                                <w:rFonts w:ascii="Arial" w:hAnsi="Arial" w:cs="Arial"/>
                              </w:rPr>
                              <w:t>The National Credit Regulator</w:t>
                            </w:r>
                          </w:p>
                          <w:p w:rsidR="00734ECA" w:rsidRDefault="00734ECA" w:rsidP="00734ECA">
                            <w:pPr>
                              <w:pStyle w:val="Header"/>
                              <w:pBdr>
                                <w:bottom w:val="single" w:sz="4" w:space="1" w:color="auto"/>
                              </w:pBdr>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Randjespark</w:t>
                            </w:r>
                          </w:p>
                          <w:p w:rsidR="00734ECA" w:rsidRPr="00C730E5" w:rsidRDefault="00734ECA" w:rsidP="00734ECA">
                            <w:pPr>
                              <w:pStyle w:val="Header"/>
                              <w:pBdr>
                                <w:bottom w:val="single" w:sz="4" w:space="1" w:color="auto"/>
                              </w:pBdr>
                              <w:rPr>
                                <w:rFonts w:ascii="Arial" w:hAnsi="Arial" w:cs="Arial"/>
                              </w:rPr>
                            </w:pPr>
                            <w:r>
                              <w:rPr>
                                <w:rFonts w:ascii="Arial" w:hAnsi="Arial" w:cs="Arial"/>
                              </w:rPr>
                              <w:t>Midrand</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1685</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 xml:space="preserve">Tel: </w:t>
                            </w:r>
                            <w:r>
                              <w:rPr>
                                <w:rFonts w:ascii="Arial" w:hAnsi="Arial" w:cs="Arial"/>
                              </w:rPr>
                              <w:t>(011)554-2600/2700</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 xml:space="preserve">Website: </w:t>
                            </w:r>
                            <w:hyperlink r:id="rId7" w:history="1">
                              <w:r w:rsidRPr="00CF1BBC">
                                <w:rPr>
                                  <w:rStyle w:val="Hyperlink"/>
                                  <w:rFonts w:ascii="Arial" w:hAnsi="Arial" w:cs="Arial"/>
                                </w:rPr>
                                <w:t>www.ncr.org.za</w:t>
                              </w:r>
                            </w:hyperlink>
                            <w:r>
                              <w:rPr>
                                <w:rFonts w:ascii="Arial" w:hAnsi="Arial" w:cs="Arial"/>
                              </w:rPr>
                              <w:t xml:space="preserve"> </w:t>
                            </w:r>
                          </w:p>
                          <w:p w:rsidR="00734ECA" w:rsidRDefault="00734ECA" w:rsidP="00734ECA">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8235F" id="_x0000_t202" coordsize="21600,21600" o:spt="202" path="m,l,21600r21600,l21600,xe">
                <v:stroke joinstyle="miter"/>
                <v:path gradientshapeok="t" o:connecttype="rect"/>
              </v:shapetype>
              <v:shape id="Text Box 2" o:spid="_x0000_s1026" type="#_x0000_t202" style="position:absolute;margin-left:270.6pt;margin-top:1pt;width:186.25pt;height:10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" filled="f" strokecolor="white [3212]">
                <v:textbox>
                  <w:txbxContent>
                    <w:p w:rsidR="00734ECA" w:rsidRPr="00C730E5" w:rsidRDefault="00734ECA" w:rsidP="00734ECA">
                      <w:pPr>
                        <w:pBdr>
                          <w:bottom w:val="single" w:sz="4" w:space="1" w:color="auto"/>
                        </w:pBdr>
                        <w:rPr>
                          <w:rFonts w:ascii="Arial" w:hAnsi="Arial" w:cs="Arial"/>
                        </w:rPr>
                      </w:pPr>
                      <w:r w:rsidRPr="00C730E5">
                        <w:rPr>
                          <w:rFonts w:ascii="Arial" w:hAnsi="Arial" w:cs="Arial"/>
                        </w:rPr>
                        <w:t>The National Credit Regulator</w:t>
                      </w:r>
                    </w:p>
                    <w:p w:rsidR="00734ECA" w:rsidRDefault="00734ECA" w:rsidP="00734ECA">
                      <w:pPr>
                        <w:pStyle w:val="Header"/>
                        <w:pBdr>
                          <w:bottom w:val="single" w:sz="4" w:space="1" w:color="auto"/>
                        </w:pBdr>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Randjespark</w:t>
                      </w:r>
                    </w:p>
                    <w:p w:rsidR="00734ECA" w:rsidRPr="00C730E5" w:rsidRDefault="00734ECA" w:rsidP="00734ECA">
                      <w:pPr>
                        <w:pStyle w:val="Header"/>
                        <w:pBdr>
                          <w:bottom w:val="single" w:sz="4" w:space="1" w:color="auto"/>
                        </w:pBdr>
                        <w:rPr>
                          <w:rFonts w:ascii="Arial" w:hAnsi="Arial" w:cs="Arial"/>
                        </w:rPr>
                      </w:pPr>
                      <w:r>
                        <w:rPr>
                          <w:rFonts w:ascii="Arial" w:hAnsi="Arial" w:cs="Arial"/>
                        </w:rPr>
                        <w:t>Midrand</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1685</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 xml:space="preserve">Tel: </w:t>
                      </w:r>
                      <w:r>
                        <w:rPr>
                          <w:rFonts w:ascii="Arial" w:hAnsi="Arial" w:cs="Arial"/>
                        </w:rPr>
                        <w:t>(011)554-2600/2700</w:t>
                      </w:r>
                    </w:p>
                    <w:p w:rsidR="00734ECA" w:rsidRPr="00C730E5" w:rsidRDefault="00734ECA" w:rsidP="00734ECA">
                      <w:pPr>
                        <w:pStyle w:val="Header"/>
                        <w:pBdr>
                          <w:bottom w:val="single" w:sz="4" w:space="1" w:color="auto"/>
                        </w:pBdr>
                        <w:rPr>
                          <w:rFonts w:ascii="Arial" w:hAnsi="Arial" w:cs="Arial"/>
                        </w:rPr>
                      </w:pPr>
                      <w:r w:rsidRPr="00C730E5">
                        <w:rPr>
                          <w:rFonts w:ascii="Arial" w:hAnsi="Arial" w:cs="Arial"/>
                        </w:rPr>
                        <w:t xml:space="preserve">Website: </w:t>
                      </w:r>
                      <w:hyperlink r:id="rId8" w:history="1">
                        <w:r w:rsidRPr="00CF1BBC">
                          <w:rPr>
                            <w:rStyle w:val="Hyperlink"/>
                            <w:rFonts w:ascii="Arial" w:hAnsi="Arial" w:cs="Arial"/>
                          </w:rPr>
                          <w:t>www.ncr.org.za</w:t>
                        </w:r>
                      </w:hyperlink>
                      <w:r>
                        <w:rPr>
                          <w:rFonts w:ascii="Arial" w:hAnsi="Arial" w:cs="Arial"/>
                        </w:rPr>
                        <w:t xml:space="preserve"> </w:t>
                      </w:r>
                    </w:p>
                    <w:p w:rsidR="00734ECA" w:rsidRDefault="00734ECA" w:rsidP="00734ECA">
                      <w:pPr>
                        <w:pBdr>
                          <w:bottom w:val="single" w:sz="4" w:space="1" w:color="auto"/>
                        </w:pBdr>
                      </w:pPr>
                    </w:p>
                  </w:txbxContent>
                </v:textbox>
                <w10:wrap type="tight" anchorx="margin"/>
              </v:shape>
            </w:pict>
          </mc:Fallback>
        </mc:AlternateContent>
      </w:r>
      <w:r w:rsidRPr="00C73E8A">
        <w:rPr>
          <w:rFonts w:ascii="Arial" w:hAnsi="Arial" w:cs="Arial"/>
          <w:b/>
          <w:noProof/>
          <w:lang w:val="en-ZA" w:eastAsia="en-ZA"/>
        </w:rPr>
        <w:drawing>
          <wp:anchor distT="0" distB="0" distL="114300" distR="114300" simplePos="0" relativeHeight="251659264" behindDoc="0" locked="0" layoutInCell="1" allowOverlap="1" wp14:anchorId="076245D2" wp14:editId="601D3139">
            <wp:simplePos x="0" y="0"/>
            <wp:positionH relativeFrom="column">
              <wp:posOffset>-66675</wp:posOffset>
            </wp:positionH>
            <wp:positionV relativeFrom="paragraph">
              <wp:posOffset>9525</wp:posOffset>
            </wp:positionV>
            <wp:extent cx="2034069" cy="1064895"/>
            <wp:effectExtent l="0" t="0" r="4445" b="1905"/>
            <wp:wrapSquare wrapText="bothSides"/>
            <wp:docPr id="1" name="logo-NCR.png" descr="logo-N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NCR.png" descr="logo-NCR.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4069" cy="1064895"/>
                    </a:xfrm>
                    <a:prstGeom prst="rect">
                      <a:avLst/>
                    </a:prstGeom>
                    <a:ln w="12700">
                      <a:miter lim="400000"/>
                    </a:ln>
                  </pic:spPr>
                </pic:pic>
              </a:graphicData>
            </a:graphic>
          </wp:anchor>
        </w:drawing>
      </w: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pStyle w:val="Header"/>
        <w:rPr>
          <w:rFonts w:ascii="Arial" w:hAnsi="Arial" w:cs="Arial"/>
        </w:rPr>
      </w:pPr>
    </w:p>
    <w:p w:rsidR="00734ECA" w:rsidRPr="00C73E8A" w:rsidRDefault="00734ECA" w:rsidP="00734ECA">
      <w:pPr>
        <w:jc w:val="both"/>
        <w:outlineLvl w:val="0"/>
        <w:rPr>
          <w:rFonts w:ascii="Arial" w:hAnsi="Arial" w:cs="Arial"/>
          <w:b/>
        </w:rPr>
      </w:pPr>
    </w:p>
    <w:p w:rsidR="00734ECA" w:rsidRPr="00994C20" w:rsidRDefault="00734ECA" w:rsidP="00734ECA">
      <w:pPr>
        <w:pBdr>
          <w:bottom w:val="single" w:sz="4" w:space="1" w:color="auto"/>
        </w:pBdr>
        <w:jc w:val="both"/>
        <w:rPr>
          <w:rFonts w:ascii="Arial" w:hAnsi="Arial" w:cs="Arial"/>
          <w:b/>
        </w:rPr>
      </w:pPr>
      <w:bookmarkStart w:id="0" w:name="OLE_LINK1"/>
      <w:bookmarkStart w:id="1" w:name="OLE_LINK2"/>
      <w:r w:rsidRPr="00994C20">
        <w:rPr>
          <w:rFonts w:ascii="Arial" w:hAnsi="Arial" w:cs="Arial"/>
          <w:b/>
        </w:rPr>
        <w:t>Media Release</w:t>
      </w:r>
    </w:p>
    <w:p w:rsidR="00734ECA" w:rsidRPr="00994C20" w:rsidRDefault="00FE158B" w:rsidP="00734E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D3085">
        <w:rPr>
          <w:rFonts w:ascii="Arial" w:hAnsi="Arial" w:cs="Arial"/>
          <w:b/>
        </w:rPr>
        <w:tab/>
      </w:r>
      <w:r w:rsidR="00AD3085">
        <w:rPr>
          <w:rFonts w:ascii="Arial" w:hAnsi="Arial" w:cs="Arial"/>
          <w:b/>
        </w:rPr>
        <w:tab/>
      </w:r>
      <w:r w:rsidR="00AD3085">
        <w:rPr>
          <w:rFonts w:ascii="Arial" w:hAnsi="Arial" w:cs="Arial"/>
          <w:b/>
        </w:rPr>
        <w:tab/>
        <w:t xml:space="preserve">       </w:t>
      </w:r>
      <w:r>
        <w:rPr>
          <w:rFonts w:ascii="Arial" w:hAnsi="Arial" w:cs="Arial"/>
          <w:b/>
        </w:rPr>
        <w:t>Dec</w:t>
      </w:r>
      <w:r w:rsidR="00734ECA" w:rsidRPr="00994C20">
        <w:rPr>
          <w:rFonts w:ascii="Arial" w:hAnsi="Arial" w:cs="Arial"/>
          <w:b/>
        </w:rPr>
        <w:t>ember 2018</w:t>
      </w:r>
    </w:p>
    <w:p w:rsidR="00734ECA" w:rsidRPr="00994C20" w:rsidRDefault="00734ECA" w:rsidP="00734ECA">
      <w:pPr>
        <w:jc w:val="center"/>
        <w:rPr>
          <w:rFonts w:ascii="Arial" w:hAnsi="Arial" w:cs="Arial"/>
          <w:b/>
        </w:rPr>
      </w:pPr>
    </w:p>
    <w:p w:rsidR="00734ECA" w:rsidRPr="00734ECA" w:rsidRDefault="00734ECA" w:rsidP="00734ECA">
      <w:pPr>
        <w:jc w:val="center"/>
        <w:rPr>
          <w:rFonts w:ascii="Arial" w:hAnsi="Arial" w:cs="Arial"/>
          <w:b/>
          <w:highlight w:val="yellow"/>
        </w:rPr>
      </w:pPr>
    </w:p>
    <w:p w:rsidR="00263C9C" w:rsidRPr="00CC23ED" w:rsidRDefault="00263C9C" w:rsidP="00263C9C">
      <w:pPr>
        <w:jc w:val="center"/>
        <w:rPr>
          <w:rFonts w:cstheme="minorHAnsi"/>
        </w:rPr>
      </w:pPr>
      <w:r w:rsidRPr="00CC23ED">
        <w:rPr>
          <w:rFonts w:ascii="Arial" w:hAnsi="Arial" w:cs="Arial"/>
          <w:b/>
          <w:bCs/>
        </w:rPr>
        <w:t>Do not overdo it this festive season</w:t>
      </w:r>
      <w:r w:rsidR="000A683D">
        <w:rPr>
          <w:rFonts w:ascii="Arial" w:hAnsi="Arial" w:cs="Arial"/>
          <w:b/>
          <w:bCs/>
        </w:rPr>
        <w:t xml:space="preserve"> – Spend Wisely</w:t>
      </w:r>
      <w:r w:rsidRPr="00CC23ED">
        <w:rPr>
          <w:rFonts w:ascii="Arial" w:hAnsi="Arial" w:cs="Arial"/>
          <w:b/>
          <w:bCs/>
        </w:rPr>
        <w:t>!</w:t>
      </w:r>
    </w:p>
    <w:p w:rsidR="00263C9C" w:rsidRDefault="00263C9C" w:rsidP="00734ECA">
      <w:pPr>
        <w:spacing w:line="360" w:lineRule="auto"/>
        <w:jc w:val="both"/>
        <w:rPr>
          <w:rFonts w:ascii="Arial" w:hAnsi="Arial" w:cs="Arial"/>
        </w:rPr>
      </w:pPr>
    </w:p>
    <w:p w:rsidR="00734ECA" w:rsidRDefault="006B7AA9" w:rsidP="00734ECA">
      <w:pPr>
        <w:spacing w:line="360" w:lineRule="auto"/>
        <w:jc w:val="both"/>
        <w:rPr>
          <w:rFonts w:ascii="Arial" w:hAnsi="Arial" w:cs="Arial"/>
        </w:rPr>
      </w:pPr>
      <w:r>
        <w:rPr>
          <w:rFonts w:ascii="Arial" w:hAnsi="Arial" w:cs="Arial"/>
        </w:rPr>
        <w:t>T</w:t>
      </w:r>
      <w:r w:rsidR="00734ECA" w:rsidRPr="00734ECA">
        <w:rPr>
          <w:rFonts w:ascii="Arial" w:hAnsi="Arial" w:cs="Arial"/>
        </w:rPr>
        <w:t xml:space="preserve">his year has been quiet a difficult one for </w:t>
      </w:r>
      <w:r>
        <w:rPr>
          <w:rFonts w:ascii="Arial" w:hAnsi="Arial" w:cs="Arial"/>
        </w:rPr>
        <w:t>some people</w:t>
      </w:r>
      <w:r w:rsidR="00734ECA" w:rsidRPr="00734ECA">
        <w:rPr>
          <w:rFonts w:ascii="Arial" w:hAnsi="Arial" w:cs="Arial"/>
        </w:rPr>
        <w:t xml:space="preserve"> as we have </w:t>
      </w:r>
      <w:r w:rsidR="00ED297E">
        <w:rPr>
          <w:rFonts w:ascii="Arial" w:hAnsi="Arial" w:cs="Arial"/>
        </w:rPr>
        <w:t>seen the petrol price hikes, VAT</w:t>
      </w:r>
      <w:r w:rsidR="00734ECA" w:rsidRPr="00734ECA">
        <w:rPr>
          <w:rFonts w:ascii="Arial" w:hAnsi="Arial" w:cs="Arial"/>
        </w:rPr>
        <w:t xml:space="preserve"> increases, interest rate increases, electricity increases etc making the cost of living very difficult for consumers whilst the total outstanding gross debtors book for consumer credit was R1.80 trillion as at June 2018</w:t>
      </w:r>
      <w:r>
        <w:rPr>
          <w:rFonts w:ascii="Arial" w:hAnsi="Arial" w:cs="Arial"/>
        </w:rPr>
        <w:t xml:space="preserve">, </w:t>
      </w:r>
      <w:r w:rsidRPr="00734ECA">
        <w:rPr>
          <w:rFonts w:ascii="Arial" w:hAnsi="Arial" w:cs="Arial"/>
        </w:rPr>
        <w:t>says Jimmy Golele, Acting Manager: Education &amp; Communication at the NCR.</w:t>
      </w:r>
      <w:r>
        <w:rPr>
          <w:rFonts w:ascii="Arial" w:hAnsi="Arial" w:cs="Arial"/>
        </w:rPr>
        <w:t xml:space="preserve"> The gross debtors book</w:t>
      </w:r>
      <w:r w:rsidR="00734ECA" w:rsidRPr="00734ECA">
        <w:rPr>
          <w:rFonts w:ascii="Arial" w:hAnsi="Arial" w:cs="Arial"/>
        </w:rPr>
        <w:t xml:space="preserve"> represents what consume</w:t>
      </w:r>
      <w:r>
        <w:rPr>
          <w:rFonts w:ascii="Arial" w:hAnsi="Arial" w:cs="Arial"/>
        </w:rPr>
        <w:t>rs owe</w:t>
      </w:r>
      <w:r w:rsidR="00734ECA" w:rsidRPr="00734ECA">
        <w:rPr>
          <w:rFonts w:ascii="Arial" w:hAnsi="Arial" w:cs="Arial"/>
        </w:rPr>
        <w:t xml:space="preserve"> in terms of mortgages, vehicle finance, </w:t>
      </w:r>
      <w:r w:rsidR="009A2CF0">
        <w:rPr>
          <w:rFonts w:ascii="Arial" w:hAnsi="Arial" w:cs="Arial"/>
        </w:rPr>
        <w:t>unsecured credit</w:t>
      </w:r>
      <w:r w:rsidR="00734ECA" w:rsidRPr="00734ECA">
        <w:rPr>
          <w:rFonts w:ascii="Arial" w:hAnsi="Arial" w:cs="Arial"/>
        </w:rPr>
        <w:t>, store car</w:t>
      </w:r>
      <w:r w:rsidR="009A2CF0">
        <w:rPr>
          <w:rFonts w:ascii="Arial" w:hAnsi="Arial" w:cs="Arial"/>
        </w:rPr>
        <w:t>ds, credit cards, over</w:t>
      </w:r>
      <w:r w:rsidR="00734ECA" w:rsidRPr="00734ECA">
        <w:rPr>
          <w:rFonts w:ascii="Arial" w:hAnsi="Arial" w:cs="Arial"/>
        </w:rPr>
        <w:t>drafts, short term credit etc</w:t>
      </w:r>
      <w:r>
        <w:rPr>
          <w:rFonts w:ascii="Arial" w:hAnsi="Arial" w:cs="Arial"/>
        </w:rPr>
        <w:t>.</w:t>
      </w:r>
      <w:r w:rsidR="00734ECA" w:rsidRPr="00734ECA">
        <w:rPr>
          <w:rFonts w:ascii="Arial" w:hAnsi="Arial" w:cs="Arial"/>
        </w:rPr>
        <w:t xml:space="preserve"> </w:t>
      </w:r>
    </w:p>
    <w:p w:rsidR="006B7AA9" w:rsidRPr="00734ECA" w:rsidRDefault="006B7AA9" w:rsidP="00734ECA">
      <w:pPr>
        <w:spacing w:line="360" w:lineRule="auto"/>
        <w:jc w:val="both"/>
        <w:rPr>
          <w:rFonts w:ascii="Arial" w:hAnsi="Arial" w:cs="Arial"/>
        </w:rPr>
      </w:pPr>
    </w:p>
    <w:p w:rsidR="00734ECA" w:rsidRDefault="00734ECA" w:rsidP="00734ECA">
      <w:pPr>
        <w:spacing w:line="360" w:lineRule="auto"/>
        <w:jc w:val="both"/>
        <w:rPr>
          <w:rFonts w:ascii="Arial" w:hAnsi="Arial" w:cs="Arial"/>
        </w:rPr>
      </w:pPr>
      <w:r w:rsidRPr="00734ECA">
        <w:rPr>
          <w:rFonts w:ascii="Arial" w:hAnsi="Arial" w:cs="Arial"/>
        </w:rPr>
        <w:t xml:space="preserve">“We are advising consumers to be cautious of their spending </w:t>
      </w:r>
      <w:r w:rsidR="00D82AB6">
        <w:rPr>
          <w:rFonts w:ascii="Arial" w:hAnsi="Arial" w:cs="Arial"/>
        </w:rPr>
        <w:t xml:space="preserve">during </w:t>
      </w:r>
      <w:r w:rsidRPr="00734ECA">
        <w:rPr>
          <w:rFonts w:ascii="Arial" w:hAnsi="Arial" w:cs="Arial"/>
        </w:rPr>
        <w:t>this festive season and only spend what they can afford.” Consumers should not overdo it</w:t>
      </w:r>
      <w:r w:rsidR="00DF3E08">
        <w:rPr>
          <w:rFonts w:ascii="Arial" w:hAnsi="Arial" w:cs="Arial"/>
        </w:rPr>
        <w:t>, says Golele.</w:t>
      </w:r>
      <w:r w:rsidRPr="00734ECA">
        <w:rPr>
          <w:rFonts w:ascii="Arial" w:hAnsi="Arial" w:cs="Arial"/>
        </w:rPr>
        <w:t xml:space="preserve"> During the silly season you would find people spending unnecessarily on things that they do not need and sometimes wasting as they have additional income </w:t>
      </w:r>
      <w:r w:rsidR="00E555B0">
        <w:rPr>
          <w:rFonts w:ascii="Arial" w:hAnsi="Arial" w:cs="Arial"/>
        </w:rPr>
        <w:t>in a form of</w:t>
      </w:r>
      <w:r w:rsidRPr="00734ECA">
        <w:rPr>
          <w:rFonts w:ascii="Arial" w:hAnsi="Arial" w:cs="Arial"/>
        </w:rPr>
        <w:t xml:space="preserve"> bonuses, stokvel payouts etc.</w:t>
      </w:r>
      <w:r w:rsidR="00E555B0">
        <w:rPr>
          <w:rFonts w:ascii="Arial" w:hAnsi="Arial" w:cs="Arial"/>
        </w:rPr>
        <w:t xml:space="preserve"> </w:t>
      </w:r>
      <w:r w:rsidR="00E4573B">
        <w:rPr>
          <w:rFonts w:ascii="Arial" w:hAnsi="Arial" w:cs="Arial"/>
        </w:rPr>
        <w:t>“</w:t>
      </w:r>
      <w:r w:rsidR="00E555B0">
        <w:rPr>
          <w:rFonts w:ascii="Arial" w:hAnsi="Arial" w:cs="Arial"/>
        </w:rPr>
        <w:t>Additional income such as this can be used to settle debt and also be saved in platforms that will grow the money unlike spending it on things you do not need</w:t>
      </w:r>
      <w:r w:rsidR="00E4573B">
        <w:rPr>
          <w:rFonts w:ascii="Arial" w:hAnsi="Arial" w:cs="Arial"/>
        </w:rPr>
        <w:t xml:space="preserve"> and those that will finish your money”</w:t>
      </w:r>
      <w:r w:rsidR="00E555B0">
        <w:rPr>
          <w:rFonts w:ascii="Arial" w:hAnsi="Arial" w:cs="Arial"/>
        </w:rPr>
        <w:t>, advises Golele.</w:t>
      </w:r>
    </w:p>
    <w:p w:rsidR="00C57291" w:rsidRPr="00734ECA" w:rsidRDefault="00C57291" w:rsidP="00734ECA">
      <w:pPr>
        <w:spacing w:line="360" w:lineRule="auto"/>
        <w:jc w:val="both"/>
        <w:rPr>
          <w:rFonts w:ascii="Arial" w:hAnsi="Arial" w:cs="Arial"/>
          <w:color w:val="FF0000"/>
        </w:rPr>
      </w:pPr>
    </w:p>
    <w:p w:rsidR="00734ECA" w:rsidRDefault="00734ECA" w:rsidP="00734ECA">
      <w:pPr>
        <w:spacing w:line="360" w:lineRule="auto"/>
        <w:jc w:val="both"/>
        <w:rPr>
          <w:rFonts w:ascii="Arial" w:hAnsi="Arial" w:cs="Arial"/>
        </w:rPr>
      </w:pPr>
      <w:r w:rsidRPr="00734ECA">
        <w:rPr>
          <w:rFonts w:ascii="Arial" w:hAnsi="Arial" w:cs="Arial"/>
        </w:rPr>
        <w:t>When spending during the festive season, consumers should think about the new year which will be upon us sooner that we can realise. The new year comes with its</w:t>
      </w:r>
      <w:r w:rsidR="006A24BB">
        <w:rPr>
          <w:rFonts w:ascii="Arial" w:hAnsi="Arial" w:cs="Arial"/>
        </w:rPr>
        <w:t xml:space="preserve"> own</w:t>
      </w:r>
      <w:r w:rsidRPr="00734ECA">
        <w:rPr>
          <w:rFonts w:ascii="Arial" w:hAnsi="Arial" w:cs="Arial"/>
        </w:rPr>
        <w:t xml:space="preserve"> expenses such as school uniform, school registration fees, </w:t>
      </w:r>
      <w:r w:rsidR="00045115">
        <w:rPr>
          <w:rFonts w:ascii="Arial" w:hAnsi="Arial" w:cs="Arial"/>
        </w:rPr>
        <w:t>transport costs, food costs</w:t>
      </w:r>
      <w:r w:rsidR="005159A1">
        <w:rPr>
          <w:rFonts w:ascii="Arial" w:hAnsi="Arial" w:cs="Arial"/>
        </w:rPr>
        <w:t xml:space="preserve"> </w:t>
      </w:r>
      <w:r w:rsidR="005159A1">
        <w:rPr>
          <w:rFonts w:ascii="Arial" w:hAnsi="Arial" w:cs="Arial"/>
        </w:rPr>
        <w:lastRenderedPageBreak/>
        <w:t>and many other costs</w:t>
      </w:r>
      <w:r w:rsidRPr="00734ECA">
        <w:rPr>
          <w:rFonts w:ascii="Arial" w:hAnsi="Arial" w:cs="Arial"/>
        </w:rPr>
        <w:t xml:space="preserve">. </w:t>
      </w:r>
      <w:r w:rsidR="006A24BB">
        <w:rPr>
          <w:rFonts w:ascii="Arial" w:hAnsi="Arial" w:cs="Arial"/>
        </w:rPr>
        <w:t>“</w:t>
      </w:r>
      <w:r w:rsidRPr="00734ECA">
        <w:rPr>
          <w:rFonts w:ascii="Arial" w:hAnsi="Arial" w:cs="Arial"/>
        </w:rPr>
        <w:t>If you failed to plan and spend wisely</w:t>
      </w:r>
      <w:r w:rsidR="006A24BB">
        <w:rPr>
          <w:rFonts w:ascii="Arial" w:hAnsi="Arial" w:cs="Arial"/>
        </w:rPr>
        <w:t xml:space="preserve"> during the festive season</w:t>
      </w:r>
      <w:r w:rsidRPr="00734ECA">
        <w:rPr>
          <w:rFonts w:ascii="Arial" w:hAnsi="Arial" w:cs="Arial"/>
        </w:rPr>
        <w:t xml:space="preserve">, you will find yourself </w:t>
      </w:r>
      <w:r w:rsidR="00797421">
        <w:rPr>
          <w:rFonts w:ascii="Arial" w:hAnsi="Arial" w:cs="Arial"/>
        </w:rPr>
        <w:t>cash strapped</w:t>
      </w:r>
      <w:r w:rsidRPr="00734ECA">
        <w:rPr>
          <w:rFonts w:ascii="Arial" w:hAnsi="Arial" w:cs="Arial"/>
        </w:rPr>
        <w:t xml:space="preserve"> in the new year and it </w:t>
      </w:r>
      <w:r w:rsidR="006A24BB">
        <w:rPr>
          <w:rFonts w:ascii="Arial" w:hAnsi="Arial" w:cs="Arial"/>
        </w:rPr>
        <w:t>will be</w:t>
      </w:r>
      <w:r w:rsidRPr="00734ECA">
        <w:rPr>
          <w:rFonts w:ascii="Arial" w:hAnsi="Arial" w:cs="Arial"/>
        </w:rPr>
        <w:t xml:space="preserve"> difficult to get out</w:t>
      </w:r>
      <w:r w:rsidR="006A24BB">
        <w:rPr>
          <w:rFonts w:ascii="Arial" w:hAnsi="Arial" w:cs="Arial"/>
        </w:rPr>
        <w:t>”</w:t>
      </w:r>
      <w:r w:rsidRPr="00734ECA">
        <w:rPr>
          <w:rFonts w:ascii="Arial" w:hAnsi="Arial" w:cs="Arial"/>
        </w:rPr>
        <w:t xml:space="preserve">, </w:t>
      </w:r>
      <w:r w:rsidR="005F32DE">
        <w:rPr>
          <w:rFonts w:ascii="Arial" w:hAnsi="Arial" w:cs="Arial"/>
        </w:rPr>
        <w:t>says Golele</w:t>
      </w:r>
      <w:r w:rsidRPr="00734ECA">
        <w:rPr>
          <w:rFonts w:ascii="Arial" w:hAnsi="Arial" w:cs="Arial"/>
        </w:rPr>
        <w:t xml:space="preserve">. </w:t>
      </w:r>
    </w:p>
    <w:p w:rsidR="00802724" w:rsidRPr="00734ECA" w:rsidRDefault="00802724" w:rsidP="00734ECA">
      <w:pPr>
        <w:spacing w:line="360" w:lineRule="auto"/>
        <w:jc w:val="both"/>
        <w:rPr>
          <w:rFonts w:ascii="Arial" w:hAnsi="Arial" w:cs="Arial"/>
        </w:rPr>
      </w:pPr>
    </w:p>
    <w:p w:rsidR="00734ECA" w:rsidRDefault="003B5818" w:rsidP="00734ECA">
      <w:pPr>
        <w:spacing w:line="360" w:lineRule="auto"/>
        <w:jc w:val="both"/>
        <w:rPr>
          <w:rFonts w:ascii="Arial" w:hAnsi="Arial" w:cs="Arial"/>
        </w:rPr>
      </w:pPr>
      <w:r>
        <w:rPr>
          <w:rFonts w:ascii="Arial" w:hAnsi="Arial" w:cs="Arial"/>
        </w:rPr>
        <w:t>He says c</w:t>
      </w:r>
      <w:r w:rsidR="00734ECA" w:rsidRPr="00734ECA">
        <w:rPr>
          <w:rFonts w:ascii="Arial" w:hAnsi="Arial" w:cs="Arial"/>
        </w:rPr>
        <w:t xml:space="preserve">onsumers should only use registered credit providers when seeking credit because using unregistered lenders can end up being their worst nightmare in the near future. “Unregistered lenders will take your identity documents, bank cards / </w:t>
      </w:r>
      <w:r>
        <w:rPr>
          <w:rFonts w:ascii="Arial" w:hAnsi="Arial" w:cs="Arial"/>
        </w:rPr>
        <w:t>PINs</w:t>
      </w:r>
      <w:r w:rsidR="00734ECA" w:rsidRPr="00734ECA">
        <w:rPr>
          <w:rFonts w:ascii="Arial" w:hAnsi="Arial" w:cs="Arial"/>
        </w:rPr>
        <w:t xml:space="preserve"> and SASSA cards and withdraw your money </w:t>
      </w:r>
      <w:r w:rsidR="00A74D97">
        <w:rPr>
          <w:rFonts w:ascii="Arial" w:hAnsi="Arial" w:cs="Arial"/>
        </w:rPr>
        <w:t xml:space="preserve">immediately </w:t>
      </w:r>
      <w:r w:rsidR="00734ECA" w:rsidRPr="00734ECA">
        <w:rPr>
          <w:rFonts w:ascii="Arial" w:hAnsi="Arial" w:cs="Arial"/>
        </w:rPr>
        <w:t>after you get paid</w:t>
      </w:r>
      <w:r w:rsidR="00A74D97">
        <w:rPr>
          <w:rFonts w:ascii="Arial" w:hAnsi="Arial" w:cs="Arial"/>
        </w:rPr>
        <w:t>. They will</w:t>
      </w:r>
      <w:r w:rsidR="00734ECA" w:rsidRPr="00734ECA">
        <w:rPr>
          <w:rFonts w:ascii="Arial" w:hAnsi="Arial" w:cs="Arial"/>
        </w:rPr>
        <w:t xml:space="preserve"> literally pay themselves first and leave you with change to get by for an entire month</w:t>
      </w:r>
      <w:r w:rsidR="00A74D97">
        <w:rPr>
          <w:rFonts w:ascii="Arial" w:hAnsi="Arial" w:cs="Arial"/>
        </w:rPr>
        <w:t>”, he adds</w:t>
      </w:r>
      <w:r w:rsidR="00734ECA" w:rsidRPr="00734ECA">
        <w:rPr>
          <w:rFonts w:ascii="Arial" w:hAnsi="Arial" w:cs="Arial"/>
        </w:rPr>
        <w:t xml:space="preserve">.  Golele says this </w:t>
      </w:r>
      <w:r w:rsidR="00734ECA" w:rsidRPr="007956BF">
        <w:rPr>
          <w:rFonts w:ascii="Arial" w:hAnsi="Arial" w:cs="Arial"/>
        </w:rPr>
        <w:t>will</w:t>
      </w:r>
      <w:r w:rsidR="00EF6035" w:rsidRPr="007956BF">
        <w:rPr>
          <w:rFonts w:ascii="Arial" w:hAnsi="Arial" w:cs="Arial"/>
        </w:rPr>
        <w:t xml:space="preserve"> lead to a debt-trap</w:t>
      </w:r>
      <w:r w:rsidR="00EF6035">
        <w:rPr>
          <w:rFonts w:ascii="Arial" w:hAnsi="Arial" w:cs="Arial"/>
        </w:rPr>
        <w:t xml:space="preserve"> and</w:t>
      </w:r>
      <w:r w:rsidR="00734ECA" w:rsidRPr="00734ECA">
        <w:rPr>
          <w:rFonts w:ascii="Arial" w:hAnsi="Arial" w:cs="Arial"/>
        </w:rPr>
        <w:t xml:space="preserve"> make</w:t>
      </w:r>
      <w:r w:rsidR="00EF6035">
        <w:rPr>
          <w:rFonts w:ascii="Arial" w:hAnsi="Arial" w:cs="Arial"/>
        </w:rPr>
        <w:t xml:space="preserve"> such</w:t>
      </w:r>
      <w:r w:rsidR="00734ECA" w:rsidRPr="00734ECA">
        <w:rPr>
          <w:rFonts w:ascii="Arial" w:hAnsi="Arial" w:cs="Arial"/>
        </w:rPr>
        <w:t xml:space="preserve"> consumers dependent on these lenders </w:t>
      </w:r>
      <w:r w:rsidR="00773F1A">
        <w:rPr>
          <w:rFonts w:ascii="Arial" w:hAnsi="Arial" w:cs="Arial"/>
        </w:rPr>
        <w:t>for a very long time.</w:t>
      </w:r>
      <w:r w:rsidR="00734ECA" w:rsidRPr="00734ECA">
        <w:rPr>
          <w:rFonts w:ascii="Arial" w:hAnsi="Arial" w:cs="Arial"/>
        </w:rPr>
        <w:t xml:space="preserve"> </w:t>
      </w:r>
    </w:p>
    <w:p w:rsidR="00802724" w:rsidRPr="00734ECA" w:rsidRDefault="00802724" w:rsidP="00734ECA">
      <w:pPr>
        <w:spacing w:line="360" w:lineRule="auto"/>
        <w:jc w:val="both"/>
        <w:rPr>
          <w:rFonts w:ascii="Arial" w:hAnsi="Arial" w:cs="Arial"/>
        </w:rPr>
      </w:pPr>
    </w:p>
    <w:p w:rsidR="00734ECA" w:rsidRDefault="00734ECA" w:rsidP="00734ECA">
      <w:pPr>
        <w:spacing w:line="360" w:lineRule="auto"/>
        <w:jc w:val="both"/>
        <w:rPr>
          <w:rFonts w:ascii="Arial" w:hAnsi="Arial" w:cs="Arial"/>
        </w:rPr>
      </w:pPr>
      <w:r w:rsidRPr="00734ECA">
        <w:rPr>
          <w:rFonts w:ascii="Arial" w:hAnsi="Arial" w:cs="Arial"/>
        </w:rPr>
        <w:t>Unregistered lenders</w:t>
      </w:r>
      <w:r w:rsidR="00EF6035">
        <w:rPr>
          <w:rFonts w:ascii="Arial" w:hAnsi="Arial" w:cs="Arial"/>
        </w:rPr>
        <w:t xml:space="preserve"> </w:t>
      </w:r>
      <w:r w:rsidR="00EF6035" w:rsidRPr="003D7961">
        <w:rPr>
          <w:rFonts w:ascii="Arial" w:hAnsi="Arial" w:cs="Arial"/>
        </w:rPr>
        <w:t>often</w:t>
      </w:r>
      <w:r w:rsidRPr="00734ECA">
        <w:rPr>
          <w:rFonts w:ascii="Arial" w:hAnsi="Arial" w:cs="Arial"/>
        </w:rPr>
        <w:t xml:space="preserve"> charge consumers unlawful interest rates that are more than what the law specifies. The danger of being charged </w:t>
      </w:r>
      <w:r w:rsidR="00C77DC6">
        <w:rPr>
          <w:rFonts w:ascii="Arial" w:hAnsi="Arial" w:cs="Arial"/>
        </w:rPr>
        <w:t>unreasonable</w:t>
      </w:r>
      <w:r w:rsidRPr="00734ECA">
        <w:rPr>
          <w:rFonts w:ascii="Arial" w:hAnsi="Arial" w:cs="Arial"/>
        </w:rPr>
        <w:t xml:space="preserve"> interest rates is that consumers will battle to finish repaying the loan, meaning they will be stuck with that lender. </w:t>
      </w:r>
      <w:r w:rsidR="003D7961">
        <w:rPr>
          <w:rFonts w:ascii="Arial" w:hAnsi="Arial" w:cs="Arial"/>
        </w:rPr>
        <w:t>“</w:t>
      </w:r>
      <w:r w:rsidRPr="00734ECA">
        <w:rPr>
          <w:rFonts w:ascii="Arial" w:hAnsi="Arial" w:cs="Arial"/>
        </w:rPr>
        <w:t>This means that you will be enslaved to the micro-lender</w:t>
      </w:r>
      <w:r w:rsidR="003D7961">
        <w:rPr>
          <w:rFonts w:ascii="Arial" w:hAnsi="Arial" w:cs="Arial"/>
        </w:rPr>
        <w:t>”</w:t>
      </w:r>
      <w:r w:rsidRPr="00734ECA">
        <w:rPr>
          <w:rFonts w:ascii="Arial" w:hAnsi="Arial" w:cs="Arial"/>
        </w:rPr>
        <w:t xml:space="preserve">, cautions Golele. </w:t>
      </w:r>
      <w:r w:rsidR="003D7961">
        <w:rPr>
          <w:rFonts w:ascii="Arial" w:hAnsi="Arial" w:cs="Arial"/>
        </w:rPr>
        <w:t>“</w:t>
      </w:r>
      <w:r w:rsidRPr="00734ECA">
        <w:rPr>
          <w:rFonts w:ascii="Arial" w:hAnsi="Arial" w:cs="Arial"/>
        </w:rPr>
        <w:t>According to the Nati</w:t>
      </w:r>
      <w:r w:rsidR="003D7961">
        <w:rPr>
          <w:rFonts w:ascii="Arial" w:hAnsi="Arial" w:cs="Arial"/>
        </w:rPr>
        <w:t>onal Credit Act, each and every</w:t>
      </w:r>
      <w:r w:rsidR="003D7961" w:rsidRPr="00734ECA">
        <w:rPr>
          <w:rFonts w:ascii="Arial" w:hAnsi="Arial" w:cs="Arial"/>
        </w:rPr>
        <w:t xml:space="preserve"> one</w:t>
      </w:r>
      <w:r w:rsidRPr="00734ECA">
        <w:rPr>
          <w:rFonts w:ascii="Arial" w:hAnsi="Arial" w:cs="Arial"/>
        </w:rPr>
        <w:t xml:space="preserve"> who gives out credit and charges interest must register with the National Credit Regulator</w:t>
      </w:r>
      <w:r w:rsidR="003D7961">
        <w:rPr>
          <w:rFonts w:ascii="Arial" w:hAnsi="Arial" w:cs="Arial"/>
        </w:rPr>
        <w:t>”</w:t>
      </w:r>
      <w:r w:rsidRPr="00734ECA">
        <w:rPr>
          <w:rFonts w:ascii="Arial" w:hAnsi="Arial" w:cs="Arial"/>
        </w:rPr>
        <w:t>, says Golele.</w:t>
      </w:r>
    </w:p>
    <w:p w:rsidR="00802724" w:rsidRPr="00734ECA" w:rsidRDefault="00802724" w:rsidP="00734ECA">
      <w:pPr>
        <w:spacing w:line="360" w:lineRule="auto"/>
        <w:jc w:val="both"/>
        <w:rPr>
          <w:rFonts w:ascii="Arial" w:hAnsi="Arial" w:cs="Arial"/>
        </w:rPr>
      </w:pPr>
    </w:p>
    <w:p w:rsidR="00734ECA" w:rsidRDefault="00734ECA" w:rsidP="00734ECA">
      <w:pPr>
        <w:spacing w:line="360" w:lineRule="auto"/>
        <w:jc w:val="both"/>
        <w:rPr>
          <w:rFonts w:ascii="Arial" w:hAnsi="Arial" w:cs="Arial"/>
          <w:shd w:val="clear" w:color="auto" w:fill="FFFFFF"/>
          <w:lang w:val="en-ZA"/>
        </w:rPr>
      </w:pPr>
      <w:r w:rsidRPr="00734ECA">
        <w:rPr>
          <w:rFonts w:ascii="Arial" w:hAnsi="Arial" w:cs="Arial"/>
          <w:shd w:val="clear" w:color="auto" w:fill="FFFFFF"/>
          <w:lang w:val="en-ZA"/>
        </w:rPr>
        <w:t>During the silly season, consumers should be wary of deals such as “buy now, pay af</w:t>
      </w:r>
      <w:r w:rsidR="00707718">
        <w:rPr>
          <w:rFonts w:ascii="Arial" w:hAnsi="Arial" w:cs="Arial"/>
          <w:shd w:val="clear" w:color="auto" w:fill="FFFFFF"/>
          <w:lang w:val="en-ZA"/>
        </w:rPr>
        <w:t>ter three months” and then incur</w:t>
      </w:r>
      <w:r w:rsidRPr="00734ECA">
        <w:rPr>
          <w:rFonts w:ascii="Arial" w:hAnsi="Arial" w:cs="Arial"/>
          <w:shd w:val="clear" w:color="auto" w:fill="FFFFFF"/>
          <w:lang w:val="en-ZA"/>
        </w:rPr>
        <w:t xml:space="preserve"> additional credit during those three months, cautioned </w:t>
      </w:r>
      <w:r w:rsidRPr="00734ECA">
        <w:rPr>
          <w:rFonts w:ascii="Arial" w:hAnsi="Arial" w:cs="Arial"/>
          <w:lang w:val="en-ZA"/>
        </w:rPr>
        <w:t>Golele. “</w:t>
      </w:r>
      <w:r w:rsidR="00665D7C">
        <w:rPr>
          <w:rFonts w:ascii="Arial" w:hAnsi="Arial" w:cs="Arial"/>
          <w:lang w:val="en-ZA"/>
        </w:rPr>
        <w:t xml:space="preserve">Do not be afraid to </w:t>
      </w:r>
      <w:r w:rsidRPr="00734ECA">
        <w:rPr>
          <w:rFonts w:ascii="Arial" w:hAnsi="Arial" w:cs="Arial"/>
          <w:shd w:val="clear" w:color="auto" w:fill="FFFFFF"/>
          <w:lang w:val="en-ZA"/>
        </w:rPr>
        <w:t xml:space="preserve">request </w:t>
      </w:r>
      <w:r w:rsidR="00665D7C">
        <w:rPr>
          <w:rFonts w:ascii="Arial" w:hAnsi="Arial" w:cs="Arial"/>
          <w:shd w:val="clear" w:color="auto" w:fill="FFFFFF"/>
          <w:lang w:val="en-ZA"/>
        </w:rPr>
        <w:t xml:space="preserve">for </w:t>
      </w:r>
      <w:r w:rsidRPr="00734ECA">
        <w:rPr>
          <w:rFonts w:ascii="Arial" w:hAnsi="Arial" w:cs="Arial"/>
          <w:shd w:val="clear" w:color="auto" w:fill="FFFFFF"/>
          <w:lang w:val="en-ZA"/>
        </w:rPr>
        <w:t>a pre-agreement statement and quotation when applying for any type of credit</w:t>
      </w:r>
      <w:r w:rsidR="00665D7C">
        <w:rPr>
          <w:rFonts w:ascii="Arial" w:hAnsi="Arial" w:cs="Arial"/>
          <w:shd w:val="clear" w:color="auto" w:fill="FFFFFF"/>
          <w:lang w:val="en-ZA"/>
        </w:rPr>
        <w:t>, remember, it is your right according to the National Credit Act.”</w:t>
      </w:r>
      <w:r w:rsidRPr="00734ECA">
        <w:rPr>
          <w:rFonts w:ascii="Arial" w:hAnsi="Arial" w:cs="Arial"/>
          <w:shd w:val="clear" w:color="auto" w:fill="FFFFFF"/>
          <w:lang w:val="en-ZA"/>
        </w:rPr>
        <w:t xml:space="preserve"> </w:t>
      </w:r>
      <w:r w:rsidR="00665D7C">
        <w:rPr>
          <w:rFonts w:ascii="Arial" w:hAnsi="Arial" w:cs="Arial"/>
          <w:shd w:val="clear" w:color="auto" w:fill="FFFFFF"/>
          <w:lang w:val="en-ZA"/>
        </w:rPr>
        <w:t>A quotation will inform consumers on</w:t>
      </w:r>
      <w:r w:rsidRPr="00734ECA">
        <w:rPr>
          <w:rFonts w:ascii="Arial" w:hAnsi="Arial" w:cs="Arial"/>
          <w:shd w:val="clear" w:color="auto" w:fill="FFFFFF"/>
          <w:lang w:val="en-ZA"/>
        </w:rPr>
        <w:t xml:space="preserve"> how much the new </w:t>
      </w:r>
      <w:r w:rsidR="00665D7C">
        <w:rPr>
          <w:rFonts w:ascii="Arial" w:hAnsi="Arial" w:cs="Arial"/>
          <w:shd w:val="clear" w:color="auto" w:fill="FFFFFF"/>
          <w:lang w:val="en-ZA"/>
        </w:rPr>
        <w:t>credit</w:t>
      </w:r>
      <w:r w:rsidRPr="00734ECA">
        <w:rPr>
          <w:rFonts w:ascii="Arial" w:hAnsi="Arial" w:cs="Arial"/>
          <w:shd w:val="clear" w:color="auto" w:fill="FFFFFF"/>
          <w:lang w:val="en-ZA"/>
        </w:rPr>
        <w:t xml:space="preserve"> will cost </w:t>
      </w:r>
      <w:r w:rsidR="00CD6A48">
        <w:rPr>
          <w:rFonts w:ascii="Arial" w:hAnsi="Arial" w:cs="Arial"/>
          <w:shd w:val="clear" w:color="auto" w:fill="FFFFFF"/>
          <w:lang w:val="en-ZA"/>
        </w:rPr>
        <w:t xml:space="preserve">them </w:t>
      </w:r>
      <w:r w:rsidRPr="00734ECA">
        <w:rPr>
          <w:rFonts w:ascii="Arial" w:hAnsi="Arial" w:cs="Arial"/>
          <w:shd w:val="clear" w:color="auto" w:fill="FFFFFF"/>
          <w:lang w:val="en-ZA"/>
        </w:rPr>
        <w:t>prior to putting their signature</w:t>
      </w:r>
      <w:r w:rsidR="00A92776">
        <w:rPr>
          <w:rFonts w:ascii="Arial" w:hAnsi="Arial" w:cs="Arial"/>
          <w:shd w:val="clear" w:color="auto" w:fill="FFFFFF"/>
          <w:lang w:val="en-ZA"/>
        </w:rPr>
        <w:t>s</w:t>
      </w:r>
      <w:r w:rsidRPr="00734ECA">
        <w:rPr>
          <w:rFonts w:ascii="Arial" w:hAnsi="Arial" w:cs="Arial"/>
          <w:shd w:val="clear" w:color="auto" w:fill="FFFFFF"/>
          <w:lang w:val="en-ZA"/>
        </w:rPr>
        <w:t xml:space="preserve"> on the contract</w:t>
      </w:r>
      <w:r w:rsidR="00CD6A48">
        <w:rPr>
          <w:rFonts w:ascii="Arial" w:hAnsi="Arial" w:cs="Arial"/>
          <w:shd w:val="clear" w:color="auto" w:fill="FFFFFF"/>
          <w:lang w:val="en-ZA"/>
        </w:rPr>
        <w:t>/credit agreement</w:t>
      </w:r>
      <w:r w:rsidRPr="00734ECA">
        <w:rPr>
          <w:rFonts w:ascii="Arial" w:hAnsi="Arial" w:cs="Arial"/>
          <w:shd w:val="clear" w:color="auto" w:fill="FFFFFF"/>
          <w:lang w:val="en-ZA"/>
        </w:rPr>
        <w:t xml:space="preserve">. </w:t>
      </w:r>
      <w:r w:rsidR="00665D7C">
        <w:rPr>
          <w:rFonts w:ascii="Arial" w:hAnsi="Arial" w:cs="Arial"/>
          <w:shd w:val="clear" w:color="auto" w:fill="FFFFFF"/>
          <w:lang w:val="en-ZA"/>
        </w:rPr>
        <w:t>It</w:t>
      </w:r>
      <w:r w:rsidRPr="00734ECA">
        <w:rPr>
          <w:rFonts w:ascii="Arial" w:hAnsi="Arial" w:cs="Arial"/>
          <w:shd w:val="clear" w:color="auto" w:fill="FFFFFF"/>
          <w:lang w:val="en-ZA"/>
        </w:rPr>
        <w:t xml:space="preserve"> will </w:t>
      </w:r>
      <w:r w:rsidR="00665D7C">
        <w:rPr>
          <w:rFonts w:ascii="Arial" w:hAnsi="Arial" w:cs="Arial"/>
          <w:shd w:val="clear" w:color="auto" w:fill="FFFFFF"/>
          <w:lang w:val="en-ZA"/>
        </w:rPr>
        <w:t xml:space="preserve">also </w:t>
      </w:r>
      <w:r w:rsidRPr="00734ECA">
        <w:rPr>
          <w:rFonts w:ascii="Arial" w:hAnsi="Arial" w:cs="Arial"/>
          <w:shd w:val="clear" w:color="auto" w:fill="FFFFFF"/>
          <w:lang w:val="en-ZA"/>
        </w:rPr>
        <w:t>enable consumers to shop around and do a comparison</w:t>
      </w:r>
      <w:r w:rsidR="00665D7C">
        <w:rPr>
          <w:rFonts w:ascii="Arial" w:hAnsi="Arial" w:cs="Arial"/>
          <w:shd w:val="clear" w:color="auto" w:fill="FFFFFF"/>
          <w:lang w:val="en-ZA"/>
        </w:rPr>
        <w:t>.</w:t>
      </w:r>
    </w:p>
    <w:p w:rsidR="00802724" w:rsidRPr="00734ECA" w:rsidRDefault="00802724" w:rsidP="00734ECA">
      <w:pPr>
        <w:spacing w:line="360" w:lineRule="auto"/>
        <w:jc w:val="both"/>
        <w:rPr>
          <w:rFonts w:ascii="Arial" w:hAnsi="Arial" w:cs="Arial"/>
          <w:shd w:val="clear" w:color="auto" w:fill="FFFFFF"/>
          <w:lang w:val="en-ZA"/>
        </w:rPr>
      </w:pPr>
    </w:p>
    <w:p w:rsidR="00734ECA" w:rsidRDefault="00734ECA" w:rsidP="00734ECA">
      <w:pPr>
        <w:spacing w:line="360" w:lineRule="auto"/>
        <w:jc w:val="both"/>
        <w:rPr>
          <w:rFonts w:ascii="Arial" w:hAnsi="Arial" w:cs="Arial"/>
        </w:rPr>
      </w:pPr>
      <w:r w:rsidRPr="00734ECA">
        <w:rPr>
          <w:rFonts w:ascii="Arial" w:hAnsi="Arial" w:cs="Arial"/>
          <w:shd w:val="clear" w:color="auto" w:fill="FFFFFF"/>
          <w:lang w:val="en-ZA"/>
        </w:rPr>
        <w:t>“</w:t>
      </w:r>
      <w:r w:rsidRPr="00734ECA">
        <w:rPr>
          <w:rFonts w:ascii="Arial" w:hAnsi="Arial" w:cs="Arial"/>
        </w:rPr>
        <w:t xml:space="preserve">Use your bonus to reduce your debt burden by paying off existing </w:t>
      </w:r>
      <w:r w:rsidR="006F7233" w:rsidRPr="002B6CC8">
        <w:rPr>
          <w:rFonts w:ascii="Arial" w:hAnsi="Arial" w:cs="Arial"/>
        </w:rPr>
        <w:t>debt</w:t>
      </w:r>
      <w:r w:rsidRPr="002B6CC8">
        <w:rPr>
          <w:rFonts w:ascii="Arial" w:hAnsi="Arial" w:cs="Arial"/>
        </w:rPr>
        <w:t>.</w:t>
      </w:r>
      <w:r w:rsidRPr="00734ECA">
        <w:rPr>
          <w:rFonts w:ascii="Arial" w:hAnsi="Arial" w:cs="Arial"/>
        </w:rPr>
        <w:t xml:space="preserve"> Remember as soon as you settle outstanding credit that you are blacklisted for, the listing will be removed from your credit report thus giving you a better chance of getting new credit for asset building </w:t>
      </w:r>
      <w:r w:rsidR="002058E3">
        <w:rPr>
          <w:rFonts w:ascii="Arial" w:hAnsi="Arial" w:cs="Arial"/>
        </w:rPr>
        <w:t xml:space="preserve">purposes </w:t>
      </w:r>
      <w:r w:rsidR="00E14078">
        <w:rPr>
          <w:rFonts w:ascii="Arial" w:hAnsi="Arial" w:cs="Arial"/>
        </w:rPr>
        <w:t>such as getting finance</w:t>
      </w:r>
      <w:r w:rsidRPr="00734ECA">
        <w:rPr>
          <w:rFonts w:ascii="Arial" w:hAnsi="Arial" w:cs="Arial"/>
        </w:rPr>
        <w:t xml:space="preserve"> for a mortgage bond, says Golele.</w:t>
      </w:r>
    </w:p>
    <w:p w:rsidR="002058E3" w:rsidRDefault="002058E3" w:rsidP="00734ECA">
      <w:pPr>
        <w:spacing w:line="360" w:lineRule="auto"/>
        <w:jc w:val="both"/>
        <w:rPr>
          <w:rFonts w:ascii="Arial" w:hAnsi="Arial" w:cs="Arial"/>
        </w:rPr>
      </w:pPr>
    </w:p>
    <w:p w:rsidR="002058E3" w:rsidRPr="006F7233" w:rsidRDefault="002058E3" w:rsidP="00734ECA">
      <w:pPr>
        <w:spacing w:line="360" w:lineRule="auto"/>
        <w:jc w:val="both"/>
        <w:rPr>
          <w:rFonts w:ascii="Arial" w:hAnsi="Arial" w:cs="Arial"/>
          <w:i/>
        </w:rPr>
      </w:pPr>
      <w:r>
        <w:rPr>
          <w:rFonts w:ascii="Arial" w:hAnsi="Arial" w:cs="Arial"/>
        </w:rPr>
        <w:t xml:space="preserve">To consumers who have lost their </w:t>
      </w:r>
      <w:r w:rsidRPr="002B6CC8">
        <w:rPr>
          <w:rFonts w:ascii="Arial" w:hAnsi="Arial" w:cs="Arial"/>
        </w:rPr>
        <w:t>jobs, please inform your credit providers about your situation. If you were paying for credit</w:t>
      </w:r>
      <w:r w:rsidR="006F7233" w:rsidRPr="002B6CC8">
        <w:rPr>
          <w:rFonts w:ascii="Arial" w:hAnsi="Arial" w:cs="Arial"/>
        </w:rPr>
        <w:t xml:space="preserve"> life</w:t>
      </w:r>
      <w:r w:rsidRPr="002B6CC8">
        <w:rPr>
          <w:rFonts w:ascii="Arial" w:hAnsi="Arial" w:cs="Arial"/>
        </w:rPr>
        <w:t xml:space="preserve"> insurance, contact your credit providers for assistance as the aim </w:t>
      </w:r>
      <w:r w:rsidR="00AB2094" w:rsidRPr="002B6CC8">
        <w:rPr>
          <w:rFonts w:ascii="Arial" w:hAnsi="Arial" w:cs="Arial"/>
        </w:rPr>
        <w:t>of credit</w:t>
      </w:r>
      <w:r w:rsidR="006F7233" w:rsidRPr="002B6CC8">
        <w:rPr>
          <w:rFonts w:ascii="Arial" w:hAnsi="Arial" w:cs="Arial"/>
        </w:rPr>
        <w:t xml:space="preserve"> life</w:t>
      </w:r>
      <w:r w:rsidR="00AB2094" w:rsidRPr="002B6CC8">
        <w:rPr>
          <w:rFonts w:ascii="Arial" w:hAnsi="Arial" w:cs="Arial"/>
        </w:rPr>
        <w:t xml:space="preserve"> insurance</w:t>
      </w:r>
      <w:r>
        <w:rPr>
          <w:rFonts w:ascii="Arial" w:hAnsi="Arial" w:cs="Arial"/>
        </w:rPr>
        <w:t xml:space="preserve"> is </w:t>
      </w:r>
      <w:r w:rsidR="00AB2094">
        <w:rPr>
          <w:rFonts w:ascii="Arial" w:hAnsi="Arial" w:cs="Arial"/>
        </w:rPr>
        <w:t xml:space="preserve">to </w:t>
      </w:r>
      <w:r>
        <w:rPr>
          <w:rFonts w:ascii="Arial" w:hAnsi="Arial" w:cs="Arial"/>
        </w:rPr>
        <w:t xml:space="preserve">pay </w:t>
      </w:r>
      <w:r w:rsidR="002B6CC8">
        <w:rPr>
          <w:rFonts w:ascii="Arial" w:hAnsi="Arial" w:cs="Arial"/>
        </w:rPr>
        <w:t>the consumer’s debt either in full or a portion</w:t>
      </w:r>
      <w:r>
        <w:rPr>
          <w:rFonts w:ascii="Arial" w:hAnsi="Arial" w:cs="Arial"/>
        </w:rPr>
        <w:t xml:space="preserve"> in case</w:t>
      </w:r>
      <w:r w:rsidR="00AB2094">
        <w:rPr>
          <w:rFonts w:ascii="Arial" w:hAnsi="Arial" w:cs="Arial"/>
        </w:rPr>
        <w:t xml:space="preserve"> the consumer</w:t>
      </w:r>
      <w:r>
        <w:rPr>
          <w:rFonts w:ascii="Arial" w:hAnsi="Arial" w:cs="Arial"/>
        </w:rPr>
        <w:t xml:space="preserve"> dies, gets retrenched or disabled</w:t>
      </w:r>
      <w:r w:rsidR="00AB2094">
        <w:rPr>
          <w:rFonts w:ascii="Arial" w:hAnsi="Arial" w:cs="Arial"/>
        </w:rPr>
        <w:t xml:space="preserve"> whilst still owing that particular credit</w:t>
      </w:r>
      <w:r>
        <w:rPr>
          <w:rFonts w:ascii="Arial" w:hAnsi="Arial" w:cs="Arial"/>
        </w:rPr>
        <w:t>, says Golele.</w:t>
      </w:r>
      <w:r w:rsidR="006F7233">
        <w:rPr>
          <w:rFonts w:ascii="Arial" w:hAnsi="Arial" w:cs="Arial"/>
        </w:rPr>
        <w:t xml:space="preserve"> </w:t>
      </w:r>
    </w:p>
    <w:p w:rsidR="00DD57E4" w:rsidRDefault="00DD57E4" w:rsidP="00734ECA">
      <w:pPr>
        <w:spacing w:after="200" w:line="360" w:lineRule="auto"/>
        <w:jc w:val="both"/>
        <w:rPr>
          <w:rFonts w:ascii="Arial" w:hAnsi="Arial" w:cs="Arial"/>
        </w:rPr>
      </w:pPr>
    </w:p>
    <w:p w:rsidR="00734ECA" w:rsidRPr="00734ECA" w:rsidRDefault="00734ECA" w:rsidP="00734ECA">
      <w:pPr>
        <w:spacing w:after="200" w:line="360" w:lineRule="auto"/>
        <w:jc w:val="both"/>
        <w:rPr>
          <w:rFonts w:ascii="Arial" w:hAnsi="Arial" w:cs="Arial"/>
        </w:rPr>
      </w:pPr>
      <w:r w:rsidRPr="00734ECA">
        <w:rPr>
          <w:rFonts w:ascii="Arial" w:hAnsi="Arial" w:cs="Arial"/>
        </w:rPr>
        <w:t xml:space="preserve">Below are tips to assist consumers to spend wisely during the </w:t>
      </w:r>
      <w:r w:rsidR="002B6CC8">
        <w:rPr>
          <w:rFonts w:ascii="Arial" w:hAnsi="Arial" w:cs="Arial"/>
        </w:rPr>
        <w:t>festive</w:t>
      </w:r>
      <w:r w:rsidRPr="00734ECA">
        <w:rPr>
          <w:rFonts w:ascii="Arial" w:hAnsi="Arial" w:cs="Arial"/>
        </w:rPr>
        <w:t xml:space="preserve"> season:</w:t>
      </w:r>
    </w:p>
    <w:p w:rsidR="00734ECA" w:rsidRPr="00734ECA" w:rsidRDefault="00734ECA" w:rsidP="00734ECA">
      <w:pPr>
        <w:pStyle w:val="ListParagraph"/>
        <w:numPr>
          <w:ilvl w:val="0"/>
          <w:numId w:val="2"/>
        </w:numPr>
        <w:spacing w:after="200" w:line="360" w:lineRule="auto"/>
        <w:contextualSpacing/>
        <w:jc w:val="both"/>
        <w:rPr>
          <w:rFonts w:ascii="Arial" w:hAnsi="Arial" w:cs="Arial"/>
          <w:sz w:val="24"/>
          <w:szCs w:val="24"/>
        </w:rPr>
      </w:pPr>
      <w:r w:rsidRPr="00734ECA">
        <w:rPr>
          <w:rFonts w:ascii="Arial" w:hAnsi="Arial" w:cs="Arial"/>
          <w:sz w:val="24"/>
          <w:szCs w:val="24"/>
        </w:rPr>
        <w:t>Draw a budget for the month and include all debt, rent, electricity, water, insurance, transport, gifts, entertainment, etc;</w:t>
      </w:r>
    </w:p>
    <w:p w:rsidR="00734ECA" w:rsidRPr="00734ECA" w:rsidRDefault="00734ECA" w:rsidP="00734ECA">
      <w:pPr>
        <w:pStyle w:val="ListParagraph"/>
        <w:numPr>
          <w:ilvl w:val="0"/>
          <w:numId w:val="2"/>
        </w:numPr>
        <w:spacing w:after="200" w:line="360" w:lineRule="auto"/>
        <w:contextualSpacing/>
        <w:jc w:val="both"/>
        <w:rPr>
          <w:rFonts w:ascii="Arial" w:hAnsi="Arial" w:cs="Arial"/>
          <w:sz w:val="24"/>
          <w:szCs w:val="24"/>
        </w:rPr>
      </w:pPr>
      <w:r w:rsidRPr="00734ECA">
        <w:rPr>
          <w:rFonts w:ascii="Arial" w:hAnsi="Arial" w:cs="Arial"/>
          <w:sz w:val="24"/>
          <w:szCs w:val="24"/>
        </w:rPr>
        <w:t>When going shopping, have a shopping list to avoid buying unnecessary items;</w:t>
      </w:r>
    </w:p>
    <w:p w:rsidR="00734ECA" w:rsidRPr="00734ECA" w:rsidRDefault="00734ECA" w:rsidP="00734ECA">
      <w:pPr>
        <w:pStyle w:val="ListParagraph"/>
        <w:numPr>
          <w:ilvl w:val="0"/>
          <w:numId w:val="2"/>
        </w:numPr>
        <w:spacing w:after="200" w:line="360" w:lineRule="auto"/>
        <w:contextualSpacing/>
        <w:jc w:val="both"/>
        <w:rPr>
          <w:rFonts w:ascii="Arial" w:hAnsi="Arial" w:cs="Arial"/>
          <w:sz w:val="24"/>
          <w:szCs w:val="24"/>
        </w:rPr>
      </w:pPr>
      <w:r w:rsidRPr="00734ECA">
        <w:rPr>
          <w:rFonts w:ascii="Arial" w:hAnsi="Arial" w:cs="Arial"/>
          <w:sz w:val="24"/>
          <w:szCs w:val="24"/>
        </w:rPr>
        <w:t>If you didn’t budget for a holiday earlier in the year, it might be too late and risky in terms of finances to go on holiday this year;</w:t>
      </w:r>
    </w:p>
    <w:p w:rsidR="001B575D" w:rsidRDefault="00694B58" w:rsidP="00734ECA">
      <w:pPr>
        <w:pStyle w:val="ListParagraph"/>
        <w:numPr>
          <w:ilvl w:val="0"/>
          <w:numId w:val="2"/>
        </w:numPr>
        <w:spacing w:after="200" w:line="360" w:lineRule="auto"/>
        <w:contextualSpacing/>
        <w:jc w:val="both"/>
        <w:rPr>
          <w:rFonts w:ascii="Arial" w:hAnsi="Arial" w:cs="Arial"/>
          <w:sz w:val="24"/>
          <w:szCs w:val="24"/>
        </w:rPr>
      </w:pPr>
      <w:r>
        <w:rPr>
          <w:rFonts w:ascii="Arial" w:hAnsi="Arial" w:cs="Arial"/>
          <w:sz w:val="24"/>
          <w:szCs w:val="24"/>
        </w:rPr>
        <w:t>Prioritise your home loan</w:t>
      </w:r>
      <w:r w:rsidR="001B575D">
        <w:rPr>
          <w:rFonts w:ascii="Arial" w:hAnsi="Arial" w:cs="Arial"/>
          <w:sz w:val="24"/>
          <w:szCs w:val="24"/>
        </w:rPr>
        <w:t xml:space="preserve"> and</w:t>
      </w:r>
      <w:r>
        <w:rPr>
          <w:rFonts w:ascii="Arial" w:hAnsi="Arial" w:cs="Arial"/>
          <w:sz w:val="24"/>
          <w:szCs w:val="24"/>
        </w:rPr>
        <w:t xml:space="preserve"> </w:t>
      </w:r>
      <w:r w:rsidR="00734ECA" w:rsidRPr="00734ECA">
        <w:rPr>
          <w:rFonts w:ascii="Arial" w:hAnsi="Arial" w:cs="Arial"/>
          <w:sz w:val="24"/>
          <w:szCs w:val="24"/>
        </w:rPr>
        <w:t>rent</w:t>
      </w:r>
      <w:r w:rsidR="001B575D">
        <w:rPr>
          <w:rFonts w:ascii="Arial" w:hAnsi="Arial" w:cs="Arial"/>
          <w:sz w:val="24"/>
          <w:szCs w:val="24"/>
        </w:rPr>
        <w:t xml:space="preserve">; </w:t>
      </w:r>
    </w:p>
    <w:p w:rsidR="00734ECA" w:rsidRPr="00734ECA" w:rsidRDefault="001B575D" w:rsidP="00734ECA">
      <w:pPr>
        <w:pStyle w:val="ListParagraph"/>
        <w:numPr>
          <w:ilvl w:val="0"/>
          <w:numId w:val="2"/>
        </w:numPr>
        <w:spacing w:after="200" w:line="360" w:lineRule="auto"/>
        <w:contextualSpacing/>
        <w:jc w:val="both"/>
        <w:rPr>
          <w:rFonts w:ascii="Arial" w:hAnsi="Arial" w:cs="Arial"/>
          <w:sz w:val="24"/>
          <w:szCs w:val="24"/>
        </w:rPr>
      </w:pPr>
      <w:r>
        <w:rPr>
          <w:rFonts w:ascii="Arial" w:hAnsi="Arial" w:cs="Arial"/>
          <w:sz w:val="24"/>
          <w:szCs w:val="24"/>
        </w:rPr>
        <w:t>B</w:t>
      </w:r>
      <w:r w:rsidR="00FA73D5">
        <w:rPr>
          <w:rFonts w:ascii="Arial" w:hAnsi="Arial" w:cs="Arial"/>
          <w:sz w:val="24"/>
          <w:szCs w:val="24"/>
        </w:rPr>
        <w:t xml:space="preserve">efore you cancel </w:t>
      </w:r>
      <w:r>
        <w:rPr>
          <w:rFonts w:ascii="Arial" w:hAnsi="Arial" w:cs="Arial"/>
          <w:sz w:val="24"/>
          <w:szCs w:val="24"/>
        </w:rPr>
        <w:t xml:space="preserve">any </w:t>
      </w:r>
      <w:r w:rsidR="00694B58" w:rsidRPr="00694B58">
        <w:rPr>
          <w:rFonts w:ascii="Arial" w:hAnsi="Arial" w:cs="Arial"/>
          <w:sz w:val="24"/>
          <w:szCs w:val="24"/>
        </w:rPr>
        <w:t>insurance</w:t>
      </w:r>
      <w:r w:rsidR="00FA73D5">
        <w:rPr>
          <w:rFonts w:ascii="Arial" w:hAnsi="Arial" w:cs="Arial"/>
          <w:sz w:val="24"/>
          <w:szCs w:val="24"/>
        </w:rPr>
        <w:t>, speak to a financial advisor</w:t>
      </w:r>
      <w:r w:rsidR="00694B58" w:rsidRPr="00694B58">
        <w:rPr>
          <w:rFonts w:ascii="Arial" w:hAnsi="Arial" w:cs="Arial"/>
          <w:sz w:val="24"/>
          <w:szCs w:val="24"/>
        </w:rPr>
        <w:t>;</w:t>
      </w:r>
    </w:p>
    <w:p w:rsidR="00734ECA" w:rsidRDefault="00734ECA" w:rsidP="00734ECA">
      <w:pPr>
        <w:pStyle w:val="ListParagraph"/>
        <w:numPr>
          <w:ilvl w:val="0"/>
          <w:numId w:val="2"/>
        </w:numPr>
        <w:spacing w:after="200" w:line="360" w:lineRule="auto"/>
        <w:contextualSpacing/>
        <w:jc w:val="both"/>
        <w:rPr>
          <w:rFonts w:ascii="Arial" w:hAnsi="Arial" w:cs="Arial"/>
          <w:sz w:val="24"/>
          <w:szCs w:val="24"/>
        </w:rPr>
      </w:pPr>
      <w:r w:rsidRPr="00734ECA">
        <w:rPr>
          <w:rFonts w:ascii="Arial" w:hAnsi="Arial" w:cs="Arial"/>
          <w:sz w:val="24"/>
          <w:szCs w:val="24"/>
        </w:rPr>
        <w:t>If you borrow money, make sure you borrow only for what is strictly necessary, and ensure that you can afford the repayments;</w:t>
      </w:r>
    </w:p>
    <w:p w:rsidR="001107F8" w:rsidRDefault="001107F8" w:rsidP="00734ECA">
      <w:pPr>
        <w:pStyle w:val="ListParagraph"/>
        <w:numPr>
          <w:ilvl w:val="0"/>
          <w:numId w:val="2"/>
        </w:numPr>
        <w:spacing w:after="200" w:line="360" w:lineRule="auto"/>
        <w:contextualSpacing/>
        <w:jc w:val="both"/>
        <w:rPr>
          <w:rFonts w:ascii="Arial" w:hAnsi="Arial" w:cs="Arial"/>
          <w:sz w:val="24"/>
          <w:szCs w:val="24"/>
        </w:rPr>
      </w:pPr>
      <w:r>
        <w:rPr>
          <w:rFonts w:ascii="Arial" w:hAnsi="Arial" w:cs="Arial"/>
          <w:sz w:val="24"/>
          <w:szCs w:val="24"/>
        </w:rPr>
        <w:t>Start saving for next year</w:t>
      </w:r>
      <w:r w:rsidR="00FF0C43">
        <w:rPr>
          <w:rFonts w:ascii="Arial" w:hAnsi="Arial" w:cs="Arial"/>
          <w:sz w:val="24"/>
          <w:szCs w:val="24"/>
        </w:rPr>
        <w:t>’s</w:t>
      </w:r>
      <w:r>
        <w:rPr>
          <w:rFonts w:ascii="Arial" w:hAnsi="Arial" w:cs="Arial"/>
          <w:sz w:val="24"/>
          <w:szCs w:val="24"/>
        </w:rPr>
        <w:t xml:space="preserve"> projects that you would like to </w:t>
      </w:r>
      <w:r w:rsidR="00FF0C43">
        <w:rPr>
          <w:rFonts w:ascii="Arial" w:hAnsi="Arial" w:cs="Arial"/>
          <w:sz w:val="24"/>
          <w:szCs w:val="24"/>
        </w:rPr>
        <w:t>undertake</w:t>
      </w:r>
      <w:r>
        <w:rPr>
          <w:rFonts w:ascii="Arial" w:hAnsi="Arial" w:cs="Arial"/>
          <w:sz w:val="24"/>
          <w:szCs w:val="24"/>
        </w:rPr>
        <w:t xml:space="preserve"> such as holidays, renovations, </w:t>
      </w:r>
      <w:r w:rsidR="00FF0C43">
        <w:rPr>
          <w:rFonts w:ascii="Arial" w:hAnsi="Arial" w:cs="Arial"/>
          <w:sz w:val="24"/>
          <w:szCs w:val="24"/>
        </w:rPr>
        <w:t xml:space="preserve">studying, </w:t>
      </w:r>
      <w:r>
        <w:rPr>
          <w:rFonts w:ascii="Arial" w:hAnsi="Arial" w:cs="Arial"/>
          <w:sz w:val="24"/>
          <w:szCs w:val="24"/>
        </w:rPr>
        <w:t>big sales</w:t>
      </w:r>
      <w:r w:rsidR="00CC0CB2">
        <w:rPr>
          <w:rFonts w:ascii="Arial" w:hAnsi="Arial" w:cs="Arial"/>
          <w:sz w:val="24"/>
          <w:szCs w:val="24"/>
        </w:rPr>
        <w:t>,</w:t>
      </w:r>
      <w:r w:rsidR="00E92494">
        <w:rPr>
          <w:rFonts w:ascii="Arial" w:hAnsi="Arial" w:cs="Arial"/>
          <w:sz w:val="24"/>
          <w:szCs w:val="24"/>
        </w:rPr>
        <w:t xml:space="preserve"> etc;</w:t>
      </w:r>
    </w:p>
    <w:p w:rsidR="00C1413F" w:rsidRDefault="00C1413F" w:rsidP="00734ECA">
      <w:pPr>
        <w:pStyle w:val="ListParagraph"/>
        <w:numPr>
          <w:ilvl w:val="0"/>
          <w:numId w:val="2"/>
        </w:numPr>
        <w:spacing w:after="200" w:line="360" w:lineRule="auto"/>
        <w:contextualSpacing/>
        <w:jc w:val="both"/>
        <w:rPr>
          <w:rFonts w:ascii="Arial" w:hAnsi="Arial" w:cs="Arial"/>
          <w:sz w:val="24"/>
          <w:szCs w:val="24"/>
        </w:rPr>
      </w:pPr>
      <w:r>
        <w:rPr>
          <w:rFonts w:ascii="Arial" w:hAnsi="Arial" w:cs="Arial"/>
          <w:sz w:val="24"/>
          <w:szCs w:val="24"/>
        </w:rPr>
        <w:t>If you are battling with your debts, contact a registered debt counsel</w:t>
      </w:r>
      <w:r w:rsidR="00E92494">
        <w:rPr>
          <w:rFonts w:ascii="Arial" w:hAnsi="Arial" w:cs="Arial"/>
          <w:sz w:val="24"/>
          <w:szCs w:val="24"/>
        </w:rPr>
        <w:t>lor for assistance; and</w:t>
      </w:r>
    </w:p>
    <w:p w:rsidR="00734ECA" w:rsidRPr="00DD57E4" w:rsidRDefault="006F7233" w:rsidP="00734ECA">
      <w:pPr>
        <w:pStyle w:val="ListParagraph"/>
        <w:numPr>
          <w:ilvl w:val="0"/>
          <w:numId w:val="2"/>
        </w:numPr>
        <w:spacing w:after="200" w:line="360" w:lineRule="auto"/>
        <w:contextualSpacing/>
        <w:jc w:val="both"/>
        <w:rPr>
          <w:rFonts w:ascii="Arial" w:hAnsi="Arial" w:cs="Arial"/>
          <w:sz w:val="24"/>
          <w:szCs w:val="24"/>
        </w:rPr>
      </w:pPr>
      <w:r w:rsidRPr="00111D25">
        <w:rPr>
          <w:rFonts w:ascii="Arial" w:hAnsi="Arial" w:cs="Arial"/>
          <w:sz w:val="24"/>
          <w:szCs w:val="24"/>
        </w:rPr>
        <w:t>As much as possible</w:t>
      </w:r>
      <w:r w:rsidR="00111D25" w:rsidRPr="00111D25">
        <w:rPr>
          <w:rFonts w:ascii="Arial" w:hAnsi="Arial" w:cs="Arial"/>
          <w:sz w:val="24"/>
          <w:szCs w:val="24"/>
        </w:rPr>
        <w:t>, during the festive season</w:t>
      </w:r>
      <w:r w:rsidRPr="00111D25">
        <w:rPr>
          <w:rFonts w:ascii="Arial" w:hAnsi="Arial" w:cs="Arial"/>
          <w:sz w:val="24"/>
          <w:szCs w:val="24"/>
        </w:rPr>
        <w:t xml:space="preserve"> keep t</w:t>
      </w:r>
      <w:r w:rsidR="00111D25">
        <w:rPr>
          <w:rFonts w:ascii="Arial" w:hAnsi="Arial" w:cs="Arial"/>
          <w:sz w:val="24"/>
          <w:szCs w:val="24"/>
        </w:rPr>
        <w:t>o your normal spending patterns.</w:t>
      </w:r>
      <w:r w:rsidRPr="00111D25">
        <w:rPr>
          <w:rFonts w:ascii="Arial" w:hAnsi="Arial" w:cs="Arial"/>
          <w:sz w:val="24"/>
          <w:szCs w:val="24"/>
        </w:rPr>
        <w:t xml:space="preserve"> </w:t>
      </w:r>
      <w:r w:rsidR="00111D25">
        <w:rPr>
          <w:rFonts w:ascii="Arial" w:hAnsi="Arial" w:cs="Arial"/>
          <w:sz w:val="24"/>
          <w:szCs w:val="24"/>
        </w:rPr>
        <w:t>D</w:t>
      </w:r>
      <w:r w:rsidRPr="00111D25">
        <w:rPr>
          <w:rFonts w:ascii="Arial" w:hAnsi="Arial" w:cs="Arial"/>
          <w:sz w:val="24"/>
          <w:szCs w:val="24"/>
        </w:rPr>
        <w:t xml:space="preserve">on’t make drastic changes that may leave you over-indebted in the new year. </w:t>
      </w:r>
    </w:p>
    <w:p w:rsidR="00734ECA" w:rsidRPr="00C73E8A" w:rsidRDefault="00734ECA" w:rsidP="00734ECA">
      <w:pPr>
        <w:spacing w:line="360" w:lineRule="auto"/>
        <w:jc w:val="center"/>
        <w:rPr>
          <w:rFonts w:ascii="Arial" w:hAnsi="Arial" w:cs="Arial"/>
        </w:rPr>
      </w:pPr>
      <w:r w:rsidRPr="00C73E8A">
        <w:rPr>
          <w:rFonts w:ascii="Arial" w:hAnsi="Arial" w:cs="Arial"/>
          <w:b/>
          <w:color w:val="000000"/>
        </w:rPr>
        <w:t>ENDS</w:t>
      </w:r>
    </w:p>
    <w:bookmarkEnd w:id="0"/>
    <w:bookmarkEnd w:id="1"/>
    <w:p w:rsidR="00734ECA" w:rsidRPr="00C73E8A" w:rsidRDefault="00734ECA" w:rsidP="00734ECA">
      <w:pPr>
        <w:spacing w:line="360" w:lineRule="auto"/>
        <w:jc w:val="both"/>
        <w:rPr>
          <w:rFonts w:ascii="Arial" w:hAnsi="Arial" w:cs="Arial"/>
          <w:u w:val="single"/>
        </w:rPr>
      </w:pP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r w:rsidRPr="00C73E8A">
        <w:rPr>
          <w:rFonts w:ascii="Arial" w:hAnsi="Arial" w:cs="Arial"/>
          <w:u w:val="single"/>
        </w:rPr>
        <w:tab/>
      </w:r>
    </w:p>
    <w:p w:rsidR="00734ECA" w:rsidRPr="00C73E8A" w:rsidRDefault="00734ECA" w:rsidP="00734ECA">
      <w:pPr>
        <w:jc w:val="both"/>
        <w:rPr>
          <w:rFonts w:ascii="Arial" w:hAnsi="Arial" w:cs="Arial"/>
        </w:rPr>
      </w:pPr>
    </w:p>
    <w:p w:rsidR="00734ECA" w:rsidRPr="00C73E8A" w:rsidRDefault="00734ECA" w:rsidP="00734ECA">
      <w:pPr>
        <w:spacing w:line="360" w:lineRule="auto"/>
        <w:rPr>
          <w:rFonts w:ascii="Arial" w:hAnsi="Arial" w:cs="Arial"/>
          <w:b/>
        </w:rPr>
      </w:pPr>
      <w:r w:rsidRPr="00C73E8A">
        <w:rPr>
          <w:rFonts w:ascii="Arial" w:hAnsi="Arial" w:cs="Arial"/>
          <w:b/>
        </w:rPr>
        <w:t>About The National Credit Regulator</w:t>
      </w:r>
    </w:p>
    <w:p w:rsidR="00734ECA" w:rsidRPr="00C73E8A" w:rsidRDefault="00734ECA" w:rsidP="00734ECA">
      <w:pPr>
        <w:jc w:val="both"/>
        <w:rPr>
          <w:rFonts w:ascii="Arial" w:hAnsi="Arial" w:cs="Arial"/>
        </w:rPr>
      </w:pPr>
      <w:r w:rsidRPr="00C73E8A">
        <w:rPr>
          <w:rFonts w:ascii="Arial" w:hAnsi="Arial" w:cs="Arial"/>
        </w:rPr>
        <w:t xml:space="preserve">The National Credit Regulator (NCR) was established as the regulator under the National Credit Act 34 of 2005 (the Act) and is responsible for the regulation of the South African </w:t>
      </w:r>
      <w:r w:rsidRPr="00C73E8A">
        <w:rPr>
          <w:rFonts w:ascii="Arial" w:hAnsi="Arial" w:cs="Arial"/>
        </w:rPr>
        <w:lastRenderedPageBreak/>
        <w:t>credit industry. The NCR is mandated with the registration of Credit Providers, Credit Bureaus, Debt Counsellors, Payment Distribution Agents, and Alternative Dispute Resolution Agents; and monitoring their conduct in compliance with the National Credit Act as amended. The National Credit Regulator offers education and protection to consumers of credit in promotion of a South African credit market that is fair, transparent, accessible and dynamic.</w:t>
      </w:r>
    </w:p>
    <w:p w:rsidR="00734ECA" w:rsidRPr="00C73E8A" w:rsidRDefault="00734ECA" w:rsidP="00734ECA">
      <w:pPr>
        <w:jc w:val="both"/>
        <w:rPr>
          <w:rFonts w:ascii="Arial" w:hAnsi="Arial" w:cs="Arial"/>
        </w:rPr>
      </w:pPr>
    </w:p>
    <w:p w:rsidR="00734ECA" w:rsidRPr="00C73E8A" w:rsidRDefault="00734ECA" w:rsidP="00734ECA">
      <w:pPr>
        <w:jc w:val="both"/>
        <w:rPr>
          <w:rFonts w:ascii="Arial" w:hAnsi="Arial" w:cs="Arial"/>
        </w:rPr>
      </w:pPr>
    </w:p>
    <w:p w:rsidR="00734ECA" w:rsidRPr="00C73E8A" w:rsidRDefault="00734ECA" w:rsidP="00AD3085">
      <w:pPr>
        <w:jc w:val="center"/>
        <w:rPr>
          <w:rFonts w:ascii="Arial" w:hAnsi="Arial" w:cs="Arial"/>
          <w:b/>
        </w:rPr>
      </w:pPr>
      <w:r w:rsidRPr="00C73E8A">
        <w:rPr>
          <w:rFonts w:ascii="Arial" w:hAnsi="Arial" w:cs="Arial"/>
          <w:b/>
        </w:rPr>
        <w:t>For more information contact:</w:t>
      </w:r>
    </w:p>
    <w:p w:rsidR="00734ECA" w:rsidRPr="00C73E8A" w:rsidRDefault="00734ECA" w:rsidP="00F84059">
      <w:pPr>
        <w:ind w:left="2160" w:firstLine="720"/>
        <w:rPr>
          <w:rFonts w:ascii="Arial" w:hAnsi="Arial" w:cs="Arial"/>
        </w:rPr>
      </w:pPr>
      <w:r w:rsidRPr="00C73E8A">
        <w:rPr>
          <w:rFonts w:ascii="Arial" w:hAnsi="Arial" w:cs="Arial"/>
        </w:rPr>
        <w:t xml:space="preserve">Media Office: </w:t>
      </w:r>
      <w:hyperlink r:id="rId10" w:history="1">
        <w:r w:rsidRPr="00C73E8A">
          <w:rPr>
            <w:rStyle w:val="Hyperlink"/>
            <w:rFonts w:ascii="Arial" w:hAnsi="Arial" w:cs="Arial"/>
          </w:rPr>
          <w:t>media@ncr.org.za</w:t>
        </w:r>
      </w:hyperlink>
    </w:p>
    <w:p w:rsidR="00734ECA" w:rsidRPr="00C73E8A" w:rsidRDefault="00734ECA" w:rsidP="00F84059">
      <w:pPr>
        <w:ind w:left="4320"/>
        <w:rPr>
          <w:rFonts w:ascii="Arial" w:hAnsi="Arial" w:cs="Arial"/>
        </w:rPr>
      </w:pPr>
      <w:bookmarkStart w:id="2" w:name="_GoBack"/>
      <w:bookmarkEnd w:id="2"/>
      <w:r w:rsidRPr="00C73E8A">
        <w:rPr>
          <w:rFonts w:ascii="Arial" w:hAnsi="Arial" w:cs="Arial"/>
        </w:rPr>
        <w:t>Or</w:t>
      </w:r>
    </w:p>
    <w:p w:rsidR="00734ECA" w:rsidRPr="00C73E8A" w:rsidRDefault="00734ECA" w:rsidP="00F84059">
      <w:pPr>
        <w:widowControl w:val="0"/>
        <w:autoSpaceDE w:val="0"/>
        <w:autoSpaceDN w:val="0"/>
        <w:adjustRightInd w:val="0"/>
        <w:jc w:val="center"/>
        <w:rPr>
          <w:rFonts w:ascii="Arial" w:hAnsi="Arial" w:cs="Arial"/>
          <w:lang w:val="en-ZA"/>
        </w:rPr>
      </w:pPr>
      <w:r w:rsidRPr="00C73E8A">
        <w:rPr>
          <w:rFonts w:ascii="Arial" w:hAnsi="Arial" w:cs="Arial"/>
          <w:lang w:val="en-ZA"/>
        </w:rPr>
        <w:t>Lebogang Selibi</w:t>
      </w:r>
    </w:p>
    <w:p w:rsidR="00734ECA" w:rsidRPr="00C73E8A" w:rsidRDefault="00734ECA" w:rsidP="00F84059">
      <w:pPr>
        <w:jc w:val="center"/>
        <w:rPr>
          <w:rFonts w:ascii="Arial" w:hAnsi="Arial" w:cs="Arial"/>
        </w:rPr>
      </w:pPr>
      <w:r w:rsidRPr="00C73E8A">
        <w:rPr>
          <w:rFonts w:ascii="Arial" w:hAnsi="Arial" w:cs="Arial"/>
        </w:rPr>
        <w:t>(011)  554-2722</w:t>
      </w:r>
    </w:p>
    <w:p w:rsidR="00734ECA" w:rsidRPr="00C73E8A" w:rsidRDefault="00734ECA" w:rsidP="00F84059">
      <w:pPr>
        <w:widowControl w:val="0"/>
        <w:autoSpaceDE w:val="0"/>
        <w:autoSpaceDN w:val="0"/>
        <w:adjustRightInd w:val="0"/>
        <w:jc w:val="center"/>
        <w:rPr>
          <w:rFonts w:ascii="Arial" w:hAnsi="Arial" w:cs="Arial"/>
          <w:lang w:val="en-ZA"/>
        </w:rPr>
      </w:pPr>
      <w:r w:rsidRPr="00C73E8A">
        <w:rPr>
          <w:rFonts w:ascii="Arial" w:hAnsi="Arial" w:cs="Arial"/>
          <w:lang w:val="en-ZA"/>
        </w:rPr>
        <w:t xml:space="preserve">E-mail: </w:t>
      </w:r>
      <w:hyperlink r:id="rId11" w:history="1">
        <w:r w:rsidRPr="00C73E8A">
          <w:rPr>
            <w:rStyle w:val="Hyperlink"/>
            <w:rFonts w:ascii="Arial" w:hAnsi="Arial" w:cs="Arial"/>
            <w:lang w:val="en-ZA"/>
          </w:rPr>
          <w:t>lselibi@ncr.org.za</w:t>
        </w:r>
      </w:hyperlink>
    </w:p>
    <w:p w:rsidR="00734ECA" w:rsidRPr="00C73E8A" w:rsidRDefault="00734ECA" w:rsidP="00734ECA">
      <w:pPr>
        <w:rPr>
          <w:rFonts w:ascii="Arial" w:hAnsi="Arial" w:cs="Arial"/>
        </w:rPr>
      </w:pPr>
    </w:p>
    <w:p w:rsidR="00734ECA" w:rsidRDefault="00734ECA" w:rsidP="00734ECA"/>
    <w:p w:rsidR="00734ECA" w:rsidRPr="00073988" w:rsidRDefault="00734ECA" w:rsidP="00734ECA"/>
    <w:p w:rsidR="005A5D76" w:rsidRDefault="005A5D76"/>
    <w:sectPr w:rsidR="005A5D76" w:rsidSect="00DD57E4">
      <w:headerReference w:type="default" r:id="rId12"/>
      <w:footerReference w:type="default" r:id="rId13"/>
      <w:pgSz w:w="12240" w:h="15840"/>
      <w:pgMar w:top="426" w:right="9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31" w:rsidRDefault="00321731">
      <w:r>
        <w:separator/>
      </w:r>
    </w:p>
  </w:endnote>
  <w:endnote w:type="continuationSeparator" w:id="0">
    <w:p w:rsidR="00321731" w:rsidRDefault="003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27" w:rsidRDefault="00F40030">
    <w:pPr>
      <w:pStyle w:val="Footer"/>
      <w:jc w:val="right"/>
    </w:pPr>
    <w:r>
      <w:fldChar w:fldCharType="begin"/>
    </w:r>
    <w:r>
      <w:instrText xml:space="preserve"> PAGE   \* MERGEFORMAT </w:instrText>
    </w:r>
    <w:r>
      <w:fldChar w:fldCharType="separate"/>
    </w:r>
    <w:r w:rsidR="00F84059">
      <w:rPr>
        <w:noProof/>
      </w:rPr>
      <w:t>4</w:t>
    </w:r>
    <w:r>
      <w:rPr>
        <w:noProof/>
      </w:rPr>
      <w:fldChar w:fldCharType="end"/>
    </w:r>
  </w:p>
  <w:p w:rsidR="008C2527" w:rsidRDefault="00321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31" w:rsidRDefault="00321731">
      <w:r>
        <w:separator/>
      </w:r>
    </w:p>
  </w:footnote>
  <w:footnote w:type="continuationSeparator" w:id="0">
    <w:p w:rsidR="00321731" w:rsidRDefault="00321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96" w:rsidRPr="004C14C2" w:rsidRDefault="00F40030" w:rsidP="004C14C2">
    <w:pPr>
      <w:pStyle w:val="Header"/>
      <w:rPr>
        <w:rFonts w:asciiTheme="minorHAnsi" w:hAnsiTheme="minorHAnsi"/>
      </w:rPr>
    </w:pPr>
    <w:r>
      <w:tab/>
      <w:t xml:space="preserve">                                                                                               </w:t>
    </w:r>
    <w:r>
      <w:rPr>
        <w:rFonts w:asciiTheme="minorHAnsi" w:hAnsiTheme="minorHAnsi"/>
      </w:rPr>
      <w:tab/>
      <w:t xml:space="preserve">                                                                             </w:t>
    </w:r>
    <w:r>
      <w:rPr>
        <w:rFonts w:asciiTheme="minorHAnsi" w:hAnsiTheme="minorHAnsi"/>
      </w:rPr>
      <w:tab/>
    </w:r>
    <w:r>
      <w:rPr>
        <w:rFonts w:asciiTheme="minorHAnsi" w:hAnsiTheme="minorHAns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E0E8D"/>
    <w:multiLevelType w:val="hybridMultilevel"/>
    <w:tmpl w:val="6128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A2BBB"/>
    <w:multiLevelType w:val="hybridMultilevel"/>
    <w:tmpl w:val="C954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CA"/>
    <w:rsid w:val="000024D3"/>
    <w:rsid w:val="00045115"/>
    <w:rsid w:val="00090E34"/>
    <w:rsid w:val="000A683D"/>
    <w:rsid w:val="000E45C6"/>
    <w:rsid w:val="001107F8"/>
    <w:rsid w:val="00111D25"/>
    <w:rsid w:val="00195928"/>
    <w:rsid w:val="001B575D"/>
    <w:rsid w:val="002058E3"/>
    <w:rsid w:val="0024642C"/>
    <w:rsid w:val="00263C9C"/>
    <w:rsid w:val="002B6CC8"/>
    <w:rsid w:val="002F78F3"/>
    <w:rsid w:val="0030015F"/>
    <w:rsid w:val="00321731"/>
    <w:rsid w:val="003B5818"/>
    <w:rsid w:val="003D7886"/>
    <w:rsid w:val="003D7961"/>
    <w:rsid w:val="00464C5A"/>
    <w:rsid w:val="005159A1"/>
    <w:rsid w:val="00526452"/>
    <w:rsid w:val="005A5D76"/>
    <w:rsid w:val="005F32DE"/>
    <w:rsid w:val="00665D7C"/>
    <w:rsid w:val="00694B58"/>
    <w:rsid w:val="006A24BB"/>
    <w:rsid w:val="006B7AA9"/>
    <w:rsid w:val="006F7233"/>
    <w:rsid w:val="00707718"/>
    <w:rsid w:val="00734ECA"/>
    <w:rsid w:val="00773F1A"/>
    <w:rsid w:val="007956BF"/>
    <w:rsid w:val="00797421"/>
    <w:rsid w:val="00802724"/>
    <w:rsid w:val="008B2045"/>
    <w:rsid w:val="00922C74"/>
    <w:rsid w:val="0096677C"/>
    <w:rsid w:val="00992272"/>
    <w:rsid w:val="00992666"/>
    <w:rsid w:val="009A2CF0"/>
    <w:rsid w:val="00A02C61"/>
    <w:rsid w:val="00A74D97"/>
    <w:rsid w:val="00A84D3F"/>
    <w:rsid w:val="00A92776"/>
    <w:rsid w:val="00AB2094"/>
    <w:rsid w:val="00AB248A"/>
    <w:rsid w:val="00AB7B06"/>
    <w:rsid w:val="00AD3085"/>
    <w:rsid w:val="00C1413F"/>
    <w:rsid w:val="00C57291"/>
    <w:rsid w:val="00C77DC6"/>
    <w:rsid w:val="00CC0CB2"/>
    <w:rsid w:val="00CC5676"/>
    <w:rsid w:val="00CD6A48"/>
    <w:rsid w:val="00D06974"/>
    <w:rsid w:val="00D82AB6"/>
    <w:rsid w:val="00DD57E4"/>
    <w:rsid w:val="00DF3E08"/>
    <w:rsid w:val="00E14078"/>
    <w:rsid w:val="00E43275"/>
    <w:rsid w:val="00E4573B"/>
    <w:rsid w:val="00E45E42"/>
    <w:rsid w:val="00E555B0"/>
    <w:rsid w:val="00E71713"/>
    <w:rsid w:val="00E92494"/>
    <w:rsid w:val="00ED297E"/>
    <w:rsid w:val="00EF6035"/>
    <w:rsid w:val="00F40030"/>
    <w:rsid w:val="00F84059"/>
    <w:rsid w:val="00FA73D5"/>
    <w:rsid w:val="00FE158B"/>
    <w:rsid w:val="00FF0C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7DAC"/>
  <w15:docId w15:val="{B7658B26-E788-42AD-8ACB-B45B3041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E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4ECA"/>
    <w:rPr>
      <w:color w:val="0000FF"/>
      <w:u w:val="single"/>
    </w:rPr>
  </w:style>
  <w:style w:type="paragraph" w:styleId="Footer">
    <w:name w:val="footer"/>
    <w:basedOn w:val="Normal"/>
    <w:link w:val="FooterChar"/>
    <w:uiPriority w:val="99"/>
    <w:rsid w:val="00734ECA"/>
    <w:pPr>
      <w:tabs>
        <w:tab w:val="center" w:pos="4680"/>
        <w:tab w:val="right" w:pos="9360"/>
      </w:tabs>
    </w:pPr>
  </w:style>
  <w:style w:type="character" w:customStyle="1" w:styleId="FooterChar">
    <w:name w:val="Footer Char"/>
    <w:basedOn w:val="DefaultParagraphFont"/>
    <w:link w:val="Footer"/>
    <w:uiPriority w:val="99"/>
    <w:rsid w:val="00734EC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34ECA"/>
    <w:pPr>
      <w:tabs>
        <w:tab w:val="center" w:pos="4680"/>
        <w:tab w:val="right" w:pos="9360"/>
      </w:tabs>
    </w:pPr>
  </w:style>
  <w:style w:type="character" w:customStyle="1" w:styleId="HeaderChar">
    <w:name w:val="Header Char"/>
    <w:basedOn w:val="DefaultParagraphFont"/>
    <w:link w:val="Header"/>
    <w:uiPriority w:val="99"/>
    <w:rsid w:val="00734ECA"/>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734ECA"/>
    <w:pPr>
      <w:ind w:left="720"/>
    </w:pPr>
    <w:rPr>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org.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r.org.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elibi@ncr.org.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dia@ncr.org.z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Lebogang Selibi</dc:creator>
  <cp:lastModifiedBy>Puleng Tlabela</cp:lastModifiedBy>
  <cp:revision>6</cp:revision>
  <cp:lastPrinted>2018-12-05T07:16:00Z</cp:lastPrinted>
  <dcterms:created xsi:type="dcterms:W3CDTF">2018-12-05T07:17:00Z</dcterms:created>
  <dcterms:modified xsi:type="dcterms:W3CDTF">2018-12-06T15:11:00Z</dcterms:modified>
</cp:coreProperties>
</file>